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B28E" w14:textId="68DCAC70" w:rsidR="00CB572C" w:rsidRDefault="00CB572C" w:rsidP="00CB572C">
      <w:pPr>
        <w:spacing w:after="120"/>
        <w:ind w:left="1985" w:hanging="1985"/>
        <w:rPr>
          <w:rFonts w:ascii="Arial" w:eastAsiaTheme="minorEastAsia" w:hAnsi="Arial" w:cs="Arial" w:hint="eastAsia"/>
          <w:b/>
          <w:sz w:val="24"/>
          <w:szCs w:val="24"/>
          <w:lang w:eastAsia="zh-CN"/>
        </w:rPr>
      </w:pPr>
      <w:r>
        <w:rPr>
          <w:rFonts w:ascii="Arial" w:eastAsiaTheme="minorEastAsia" w:hAnsi="Arial" w:cs="Arial"/>
          <w:b/>
          <w:sz w:val="24"/>
          <w:szCs w:val="24"/>
          <w:lang w:eastAsia="zh-CN"/>
        </w:rPr>
        <w:t>3GPP TSG-RAN WG4 Meeting # 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w:t>
      </w:r>
      <w:r w:rsidR="00434786">
        <w:rPr>
          <w:rFonts w:ascii="Arial" w:eastAsiaTheme="minorEastAsia" w:hAnsi="Arial" w:cs="Arial"/>
          <w:b/>
          <w:sz w:val="24"/>
          <w:szCs w:val="24"/>
          <w:lang w:eastAsia="zh-CN"/>
        </w:rPr>
        <w:t>01409</w:t>
      </w:r>
    </w:p>
    <w:p w14:paraId="5662D65D" w14:textId="77777777" w:rsidR="00CB572C" w:rsidRDefault="00CB572C" w:rsidP="00CB572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Athens, Greece, 17</w:t>
      </w:r>
      <w:r w:rsidRPr="00F7257A">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21</w:t>
      </w:r>
      <w:r w:rsidRPr="00A1257F">
        <w:rPr>
          <w:rFonts w:ascii="Arial" w:hAnsi="Arial"/>
          <w:b/>
          <w:sz w:val="24"/>
          <w:szCs w:val="24"/>
          <w:vertAlign w:val="superscript"/>
          <w:lang w:eastAsia="zh-CN"/>
        </w:rPr>
        <w:t>st</w:t>
      </w:r>
      <w:r>
        <w:rPr>
          <w:rFonts w:ascii="Arial" w:hAnsi="Arial"/>
          <w:b/>
          <w:sz w:val="24"/>
          <w:szCs w:val="24"/>
          <w:lang w:eastAsia="zh-CN"/>
        </w:rPr>
        <w:t xml:space="preserve"> February, 2025</w:t>
      </w:r>
    </w:p>
    <w:p w14:paraId="2B9B0D20" w14:textId="77777777" w:rsidR="00F60F8B" w:rsidRPr="00CB572C" w:rsidRDefault="00F60F8B" w:rsidP="00F60F8B">
      <w:pPr>
        <w:spacing w:after="120"/>
        <w:ind w:left="1985" w:hanging="1985"/>
        <w:rPr>
          <w:rFonts w:ascii="Arial" w:eastAsia="MS Mincho" w:hAnsi="Arial" w:cs="Arial"/>
          <w:b/>
          <w:sz w:val="22"/>
        </w:rPr>
      </w:pPr>
    </w:p>
    <w:p w14:paraId="76533C12" w14:textId="7A5050D1"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325F9D">
        <w:rPr>
          <w:rFonts w:ascii="Arial" w:eastAsiaTheme="minorEastAsia" w:hAnsi="Arial" w:cs="Arial"/>
          <w:color w:val="000000"/>
          <w:sz w:val="22"/>
          <w:lang w:eastAsia="zh-CN"/>
        </w:rPr>
        <w:t>7</w:t>
      </w:r>
      <w:r>
        <w:rPr>
          <w:rFonts w:ascii="Arial" w:eastAsiaTheme="minorEastAsia" w:hAnsi="Arial" w:cs="Arial"/>
          <w:color w:val="000000"/>
          <w:sz w:val="22"/>
          <w:lang w:eastAsia="zh-CN"/>
        </w:rPr>
        <w:t>.</w:t>
      </w:r>
      <w:r w:rsidR="00CB572C">
        <w:rPr>
          <w:rFonts w:ascii="Arial" w:eastAsiaTheme="minorEastAsia" w:hAnsi="Arial" w:cs="Arial"/>
          <w:color w:val="000000"/>
          <w:sz w:val="22"/>
          <w:lang w:eastAsia="zh-CN"/>
        </w:rPr>
        <w:t>22</w:t>
      </w:r>
      <w:r>
        <w:rPr>
          <w:rFonts w:ascii="Arial" w:eastAsiaTheme="minorEastAsia" w:hAnsi="Arial" w:cs="Arial"/>
          <w:color w:val="000000"/>
          <w:sz w:val="22"/>
          <w:lang w:eastAsia="zh-CN"/>
        </w:rPr>
        <w:t>.2</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63B98393"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434786">
        <w:rPr>
          <w:rFonts w:ascii="Arial" w:hAnsi="Arial" w:cs="Arial"/>
          <w:sz w:val="22"/>
        </w:rPr>
        <w:t>Progress</w:t>
      </w:r>
      <w:r w:rsidR="009E6BE2" w:rsidRPr="009E6BE2">
        <w:rPr>
          <w:rFonts w:ascii="Arial" w:hAnsi="Arial" w:cs="Arial"/>
          <w:sz w:val="22"/>
        </w:rPr>
        <w:t xml:space="preserve"> on UE RF requirements of NR MIMO Phase 5</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7C90E3BB" w14:textId="5D08D2A7" w:rsidR="00931758" w:rsidRDefault="00C13A5B" w:rsidP="00DC00DC">
      <w:pPr>
        <w:jc w:val="left"/>
        <w:rPr>
          <w:rFonts w:eastAsia="맑은 고딕"/>
          <w:lang w:eastAsia="ko-KR"/>
        </w:rPr>
      </w:pPr>
      <w:r w:rsidRPr="00751CCA">
        <w:rPr>
          <w:rFonts w:eastAsia="맑은 고딕" w:hint="eastAsia"/>
          <w:lang w:val="sv-SE" w:eastAsia="ko-KR"/>
        </w:rPr>
        <w:t>R</w:t>
      </w:r>
      <w:r w:rsidRPr="00751CCA">
        <w:rPr>
          <w:rFonts w:eastAsia="맑은 고딕"/>
          <w:lang w:val="sv-SE" w:eastAsia="ko-KR"/>
        </w:rPr>
        <w:t xml:space="preserve">AN4 has discussed </w:t>
      </w:r>
      <w:r w:rsidR="00931758" w:rsidRPr="00751CCA">
        <w:rPr>
          <w:rFonts w:eastAsia="맑은 고딕"/>
          <w:lang w:val="sv-SE" w:eastAsia="ko-KR"/>
        </w:rPr>
        <w:t xml:space="preserve">UE RF aspects of Rel-19 NR MIMO Phase 5 </w:t>
      </w:r>
      <w:r w:rsidRPr="00751CCA">
        <w:rPr>
          <w:rFonts w:eastAsia="맑은 고딕"/>
          <w:lang w:val="sv-SE" w:eastAsia="ko-KR"/>
        </w:rPr>
        <w:t xml:space="preserve">focusing on </w:t>
      </w:r>
      <w:r w:rsidR="00931758" w:rsidRPr="00751CCA">
        <w:rPr>
          <w:rFonts w:eastAsia="맑은 고딕"/>
          <w:lang w:val="sv-SE" w:eastAsia="ko-KR"/>
        </w:rPr>
        <w:t xml:space="preserve">the objective of </w:t>
      </w:r>
      <w:r w:rsidRPr="00751CCA">
        <w:rPr>
          <w:rFonts w:eastAsia="맑은 고딕"/>
          <w:lang w:val="sv-SE" w:eastAsia="ko-KR"/>
        </w:rPr>
        <w:t xml:space="preserve">3-antenna-port transmissions </w:t>
      </w:r>
      <w:r w:rsidR="00751CCA" w:rsidRPr="00751CCA">
        <w:rPr>
          <w:rFonts w:eastAsia="맑은 고딕"/>
          <w:lang w:val="sv-SE" w:eastAsia="ko-KR"/>
        </w:rPr>
        <w:t xml:space="preserve">in </w:t>
      </w:r>
      <w:r w:rsidR="00751CCA">
        <w:rPr>
          <w:rFonts w:eastAsia="맑은 고딕"/>
          <w:lang w:val="sv-SE" w:eastAsia="ko-KR"/>
        </w:rPr>
        <w:t xml:space="preserve">the WID </w:t>
      </w:r>
      <w:r w:rsidRPr="00751CCA">
        <w:rPr>
          <w:rFonts w:eastAsia="맑은 고딕"/>
          <w:lang w:val="sv-SE" w:eastAsia="ko-KR"/>
        </w:rPr>
        <w:t xml:space="preserve">[1]. </w:t>
      </w:r>
      <w:r w:rsidR="003E5819">
        <w:rPr>
          <w:rFonts w:eastAsia="맑은 고딕"/>
          <w:lang w:val="sv-SE" w:eastAsia="ko-KR"/>
        </w:rPr>
        <w:t xml:space="preserve">Thanks to the companies who have contributed until </w:t>
      </w:r>
      <w:r w:rsidR="003E5819">
        <w:rPr>
          <w:rFonts w:eastAsia="맑은 고딕"/>
          <w:lang w:eastAsia="ko-KR"/>
        </w:rPr>
        <w:t xml:space="preserve">the </w:t>
      </w:r>
      <w:r>
        <w:rPr>
          <w:rFonts w:eastAsia="맑은 고딕"/>
          <w:lang w:eastAsia="ko-KR"/>
        </w:rPr>
        <w:t>la</w:t>
      </w:r>
      <w:r w:rsidR="003E5819">
        <w:rPr>
          <w:rFonts w:eastAsia="맑은 고딕"/>
          <w:lang w:eastAsia="ko-KR"/>
        </w:rPr>
        <w:t>st</w:t>
      </w:r>
      <w:r>
        <w:rPr>
          <w:rFonts w:eastAsia="맑은 고딕"/>
          <w:lang w:eastAsia="ko-KR"/>
        </w:rPr>
        <w:t xml:space="preserve"> meeting, </w:t>
      </w:r>
      <w:r w:rsidR="003E5819">
        <w:rPr>
          <w:rFonts w:eastAsia="맑은 고딕"/>
          <w:lang w:eastAsia="ko-KR"/>
        </w:rPr>
        <w:t xml:space="preserve">RAN4 has achieved considerable </w:t>
      </w:r>
      <w:r w:rsidR="00931758">
        <w:rPr>
          <w:rFonts w:eastAsia="맑은 고딕"/>
          <w:lang w:eastAsia="ko-KR"/>
        </w:rPr>
        <w:t xml:space="preserve">progress </w:t>
      </w:r>
      <w:r w:rsidR="000C63C2">
        <w:rPr>
          <w:rFonts w:eastAsia="맑은 고딕"/>
          <w:lang w:eastAsia="ko-KR"/>
        </w:rPr>
        <w:t xml:space="preserve">as captured in the latest WF [2]. </w:t>
      </w:r>
      <w:r w:rsidR="00931758">
        <w:rPr>
          <w:rFonts w:eastAsia="맑은 고딕"/>
          <w:lang w:eastAsia="ko-KR"/>
        </w:rPr>
        <w:t xml:space="preserve">RAN4 also </w:t>
      </w:r>
      <w:r w:rsidR="000C63C2">
        <w:rPr>
          <w:rFonts w:eastAsia="맑은 고딕"/>
          <w:lang w:eastAsia="ko-KR"/>
        </w:rPr>
        <w:t xml:space="preserve">received a reply LS from </w:t>
      </w:r>
      <w:r w:rsidR="004B0AC5">
        <w:rPr>
          <w:rFonts w:eastAsia="맑은 고딕"/>
          <w:lang w:eastAsia="ko-KR"/>
        </w:rPr>
        <w:t>RAN1</w:t>
      </w:r>
      <w:r w:rsidR="000C63C2">
        <w:rPr>
          <w:rFonts w:eastAsia="맑은 고딕"/>
          <w:lang w:eastAsia="ko-KR"/>
        </w:rPr>
        <w:t xml:space="preserve">, which would help to resolve some remaining issues on the table [3]. </w:t>
      </w:r>
      <w:r w:rsidR="00751CCA">
        <w:rPr>
          <w:rFonts w:eastAsia="맑은 고딕"/>
          <w:lang w:eastAsia="ko-KR"/>
        </w:rPr>
        <w:t>I</w:t>
      </w:r>
      <w:r w:rsidR="004B0AC5">
        <w:rPr>
          <w:rFonts w:eastAsia="맑은 고딕"/>
          <w:lang w:eastAsia="ko-KR"/>
        </w:rPr>
        <w:t xml:space="preserve">n this contribution, we would like to </w:t>
      </w:r>
      <w:r w:rsidR="000C63C2">
        <w:rPr>
          <w:rFonts w:eastAsia="맑은 고딕"/>
          <w:lang w:eastAsia="ko-KR"/>
        </w:rPr>
        <w:t xml:space="preserve">check what we have agreed so far and see if </w:t>
      </w:r>
      <w:r w:rsidR="00CC4276">
        <w:rPr>
          <w:rFonts w:eastAsia="맑은 고딕"/>
          <w:lang w:eastAsia="ko-KR"/>
        </w:rPr>
        <w:t>more potential solutions for the rest of the issues</w:t>
      </w:r>
      <w:r w:rsidR="00DA130A">
        <w:rPr>
          <w:rFonts w:eastAsia="맑은 고딕"/>
          <w:lang w:eastAsia="ko-KR"/>
        </w:rPr>
        <w:t>.</w:t>
      </w:r>
    </w:p>
    <w:p w14:paraId="7F59A391" w14:textId="1C52CE60" w:rsidR="009B37B2" w:rsidRDefault="002E456A" w:rsidP="007A30A6">
      <w:pPr>
        <w:pStyle w:val="1"/>
        <w:rPr>
          <w:lang w:eastAsia="ja-JP"/>
        </w:rPr>
      </w:pPr>
      <w:r>
        <w:rPr>
          <w:lang w:val="en-GB" w:eastAsia="ja-JP"/>
        </w:rPr>
        <w:t>2</w:t>
      </w:r>
      <w:r w:rsidR="00E97142">
        <w:rPr>
          <w:lang w:val="en-GB" w:eastAsia="ja-JP"/>
        </w:rPr>
        <w:tab/>
      </w:r>
      <w:r w:rsidR="0062292E">
        <w:rPr>
          <w:lang w:val="en-GB" w:eastAsia="ja-JP"/>
        </w:rPr>
        <w:t>Discussion</w:t>
      </w:r>
    </w:p>
    <w:p w14:paraId="467E0ACE" w14:textId="4C7B9094" w:rsidR="004A36D7" w:rsidRPr="00813B8A" w:rsidRDefault="001A7ED6" w:rsidP="001A7ED6">
      <w:pPr>
        <w:pStyle w:val="2"/>
      </w:pPr>
      <w:r>
        <w:t>2.1</w:t>
      </w:r>
      <w:r>
        <w:tab/>
      </w:r>
      <w:r w:rsidR="004A36D7" w:rsidRPr="00813B8A">
        <w:t>Power class</w:t>
      </w:r>
    </w:p>
    <w:p w14:paraId="5A5DEECE" w14:textId="62CCFA94" w:rsidR="00843719" w:rsidRDefault="00272EA4" w:rsidP="00EB13E9">
      <w:pPr>
        <w:jc w:val="left"/>
        <w:rPr>
          <w:rFonts w:eastAsia="맑은 고딕"/>
          <w:lang w:eastAsia="ko-KR"/>
        </w:rPr>
      </w:pPr>
      <w:r>
        <w:rPr>
          <w:rFonts w:eastAsia="맑은 고딕"/>
          <w:lang w:eastAsia="ko-KR"/>
        </w:rPr>
        <w:t>T</w:t>
      </w:r>
      <w:r w:rsidR="00EB13E9">
        <w:rPr>
          <w:rFonts w:eastAsia="맑은 고딕"/>
          <w:lang w:eastAsia="ko-KR"/>
        </w:rPr>
        <w:t>he applicable power class for 3Tx, legacy power classes such as PC3/2/1.5 were discussed</w:t>
      </w:r>
      <w:r w:rsidR="000971ED">
        <w:rPr>
          <w:rFonts w:eastAsia="맑은 고딕"/>
          <w:lang w:eastAsia="ko-KR"/>
        </w:rPr>
        <w:t>, and RAN4 has done most of power class by allowing PC3 and PC2</w:t>
      </w:r>
      <w:r w:rsidR="004A36D7">
        <w:rPr>
          <w:rFonts w:eastAsia="맑은 고딕"/>
          <w:lang w:eastAsia="ko-KR"/>
        </w:rPr>
        <w:t xml:space="preserve"> except </w:t>
      </w:r>
      <w:r w:rsidR="000971ED">
        <w:rPr>
          <w:rFonts w:eastAsia="맑은 고딕"/>
          <w:lang w:eastAsia="ko-KR"/>
        </w:rPr>
        <w:t>PC1.5</w:t>
      </w:r>
      <w:r w:rsidR="004A36D7">
        <w:rPr>
          <w:rFonts w:eastAsia="맑은 고딕"/>
          <w:lang w:eastAsia="ko-KR"/>
        </w:rPr>
        <w:t xml:space="preserve"> for</w:t>
      </w:r>
      <w:r w:rsidR="004A36D7" w:rsidRPr="004A36D7">
        <w:rPr>
          <w:rFonts w:eastAsia="맑은 고딕"/>
          <w:lang w:eastAsia="ko-KR"/>
        </w:rPr>
        <w:t xml:space="preserve"> full power mode 0</w:t>
      </w:r>
      <w:r w:rsidR="004A36D7">
        <w:rPr>
          <w:rFonts w:eastAsia="맑은 고딕"/>
          <w:lang w:eastAsia="ko-KR"/>
        </w:rPr>
        <w:t xml:space="preserve">. It is also necessary to discuss </w:t>
      </w:r>
      <w:r w:rsidR="004A36D7" w:rsidRPr="00492ACE">
        <w:rPr>
          <w:rFonts w:eastAsiaTheme="minorEastAsia" w:hint="eastAsia"/>
          <w:lang w:eastAsia="ko-KR"/>
        </w:rPr>
        <w:t xml:space="preserve">PC1.5 </w:t>
      </w:r>
      <w:r w:rsidR="004A36D7">
        <w:rPr>
          <w:rFonts w:eastAsiaTheme="minorEastAsia"/>
          <w:lang w:eastAsia="ko-KR"/>
        </w:rPr>
        <w:t xml:space="preserve">further </w:t>
      </w:r>
      <w:r w:rsidR="004A36D7" w:rsidRPr="00492ACE">
        <w:rPr>
          <w:rFonts w:eastAsiaTheme="minorEastAsia" w:hint="eastAsia"/>
          <w:lang w:eastAsia="ko-KR"/>
        </w:rPr>
        <w:t>for power scaling mode (3-layer) with its applicable UE type</w:t>
      </w:r>
      <w:r w:rsidR="00843719">
        <w:rPr>
          <w:rFonts w:eastAsia="맑은 고딕"/>
          <w:lang w:eastAsia="ko-KR"/>
        </w:rPr>
        <w:t xml:space="preserve"> as below</w:t>
      </w:r>
      <w:r w:rsidR="004A36D7">
        <w:rPr>
          <w:rFonts w:eastAsia="맑은 고딕"/>
          <w:lang w:eastAsia="ko-KR"/>
        </w:rPr>
        <w:t xml:space="preserve"> [2]</w:t>
      </w:r>
      <w:r w:rsidR="00EB13E9">
        <w:rPr>
          <w:rFonts w:eastAsia="맑은 고딕"/>
          <w:lang w:eastAsia="ko-KR"/>
        </w:rPr>
        <w:t xml:space="preserve">. </w:t>
      </w:r>
    </w:p>
    <w:tbl>
      <w:tblPr>
        <w:tblStyle w:val="af3"/>
        <w:tblW w:w="0" w:type="auto"/>
        <w:jc w:val="center"/>
        <w:tblCellMar>
          <w:top w:w="113" w:type="dxa"/>
          <w:bottom w:w="113" w:type="dxa"/>
        </w:tblCellMar>
        <w:tblLook w:val="04A0" w:firstRow="1" w:lastRow="0" w:firstColumn="1" w:lastColumn="0" w:noHBand="0" w:noVBand="1"/>
      </w:tblPr>
      <w:tblGrid>
        <w:gridCol w:w="7513"/>
      </w:tblGrid>
      <w:tr w:rsidR="00843719" w:rsidRPr="004A36D7" w14:paraId="5086EEAC" w14:textId="77777777" w:rsidTr="004A36D7">
        <w:trPr>
          <w:jc w:val="center"/>
        </w:trPr>
        <w:tc>
          <w:tcPr>
            <w:tcW w:w="7513" w:type="dxa"/>
          </w:tcPr>
          <w:p w14:paraId="0C4FA553" w14:textId="77777777" w:rsidR="004A36D7" w:rsidRPr="004A36D7" w:rsidRDefault="004A36D7" w:rsidP="004A36D7">
            <w:pPr>
              <w:rPr>
                <w:sz w:val="18"/>
                <w:szCs w:val="18"/>
                <w:lang w:eastAsia="zh-CN"/>
              </w:rPr>
            </w:pPr>
            <w:bookmarkStart w:id="0" w:name="_Hlk181631562"/>
            <w:r w:rsidRPr="004A36D7">
              <w:rPr>
                <w:b/>
                <w:sz w:val="18"/>
                <w:szCs w:val="18"/>
                <w:highlight w:val="green"/>
                <w:lang w:eastAsia="zh-CN"/>
              </w:rPr>
              <w:t>&lt;Agreement&gt;</w:t>
            </w:r>
            <w:r w:rsidRPr="004A36D7">
              <w:rPr>
                <w:sz w:val="18"/>
                <w:szCs w:val="18"/>
                <w:highlight w:val="green"/>
                <w:lang w:eastAsia="zh-CN"/>
              </w:rPr>
              <w:t>: PC for 3Tx requirement</w:t>
            </w:r>
          </w:p>
          <w:p w14:paraId="66862928" w14:textId="77777777" w:rsidR="004A36D7" w:rsidRPr="004A36D7" w:rsidRDefault="004A36D7" w:rsidP="004A36D7">
            <w:pPr>
              <w:numPr>
                <w:ilvl w:val="0"/>
                <w:numId w:val="13"/>
              </w:numPr>
              <w:overflowPunct/>
              <w:autoSpaceDE/>
              <w:autoSpaceDN/>
              <w:adjustRightInd/>
              <w:spacing w:line="240" w:lineRule="auto"/>
              <w:jc w:val="left"/>
              <w:textAlignment w:val="auto"/>
              <w:rPr>
                <w:rFonts w:eastAsia="MS Mincho"/>
                <w:sz w:val="18"/>
                <w:szCs w:val="18"/>
                <w:lang w:eastAsia="zh-CN"/>
              </w:rPr>
            </w:pPr>
            <w:r w:rsidRPr="004A36D7">
              <w:rPr>
                <w:rFonts w:eastAsia="MS Mincho"/>
                <w:sz w:val="18"/>
                <w:szCs w:val="18"/>
                <w:lang w:eastAsia="zh-CN"/>
              </w:rPr>
              <w:t>3Tx PC1.5 cannot be supported for full power mode 0 in Rel-19</w:t>
            </w:r>
          </w:p>
          <w:p w14:paraId="43E5D2BA" w14:textId="77777777" w:rsidR="004A36D7" w:rsidRPr="004A36D7" w:rsidRDefault="004A36D7" w:rsidP="004A36D7">
            <w:pPr>
              <w:pStyle w:val="B1"/>
              <w:rPr>
                <w:rFonts w:eastAsia="DengXian"/>
                <w:sz w:val="18"/>
                <w:szCs w:val="18"/>
                <w:lang w:eastAsia="zh-CN"/>
              </w:rPr>
            </w:pPr>
          </w:p>
          <w:p w14:paraId="2ADF387D" w14:textId="6C4A705C" w:rsidR="00843719" w:rsidRPr="004A36D7" w:rsidRDefault="004A36D7" w:rsidP="004A36D7">
            <w:pPr>
              <w:rPr>
                <w:rFonts w:eastAsia="맑은 고딕"/>
                <w:sz w:val="18"/>
                <w:szCs w:val="18"/>
                <w:lang w:eastAsia="ko-KR"/>
              </w:rPr>
            </w:pPr>
            <w:r w:rsidRPr="004A36D7">
              <w:rPr>
                <w:b/>
                <w:sz w:val="18"/>
                <w:szCs w:val="18"/>
                <w:lang w:eastAsia="zh-CN"/>
              </w:rPr>
              <w:t>&lt;Way forward&gt;</w:t>
            </w:r>
            <w:r w:rsidRPr="004A36D7">
              <w:rPr>
                <w:sz w:val="18"/>
                <w:szCs w:val="18"/>
                <w:lang w:eastAsia="zh-CN"/>
              </w:rPr>
              <w:t xml:space="preserve">: FFS on </w:t>
            </w:r>
            <w:r w:rsidRPr="004A36D7">
              <w:rPr>
                <w:rFonts w:eastAsiaTheme="minorEastAsia" w:hint="eastAsia"/>
                <w:sz w:val="18"/>
                <w:szCs w:val="18"/>
                <w:lang w:eastAsia="ko-KR"/>
              </w:rPr>
              <w:t>PC1.5 for power scaling mode (3-layer) with its applicable UE type</w:t>
            </w:r>
            <w:r w:rsidRPr="004A36D7">
              <w:rPr>
                <w:rFonts w:eastAsiaTheme="minorEastAsia"/>
                <w:sz w:val="18"/>
                <w:szCs w:val="18"/>
                <w:lang w:eastAsia="ko-KR"/>
              </w:rPr>
              <w:t>.</w:t>
            </w:r>
            <w:r w:rsidRPr="004A36D7">
              <w:rPr>
                <w:rFonts w:eastAsiaTheme="minorEastAsia" w:hint="eastAsia"/>
                <w:sz w:val="18"/>
                <w:szCs w:val="18"/>
                <w:lang w:eastAsia="ko-KR"/>
              </w:rPr>
              <w:t xml:space="preserve"> </w:t>
            </w:r>
          </w:p>
        </w:tc>
      </w:tr>
      <w:bookmarkEnd w:id="0"/>
    </w:tbl>
    <w:p w14:paraId="57BFF3AE" w14:textId="77777777" w:rsidR="00843719" w:rsidRPr="00843719" w:rsidRDefault="00843719" w:rsidP="00EB13E9">
      <w:pPr>
        <w:jc w:val="left"/>
        <w:rPr>
          <w:rFonts w:eastAsia="맑은 고딕"/>
          <w:lang w:eastAsia="ko-KR"/>
        </w:rPr>
      </w:pPr>
    </w:p>
    <w:p w14:paraId="16189516" w14:textId="7A14C52D" w:rsidR="004A36D7" w:rsidRPr="005176EC" w:rsidRDefault="004A36D7" w:rsidP="00EB13E9">
      <w:pPr>
        <w:jc w:val="left"/>
        <w:rPr>
          <w:rFonts w:eastAsia="맑은 고딕"/>
          <w:b/>
          <w:bCs/>
          <w:lang w:eastAsia="ko-KR"/>
        </w:rPr>
      </w:pPr>
      <w:r w:rsidRPr="005176EC">
        <w:rPr>
          <w:rFonts w:eastAsia="맑은 고딕" w:hint="eastAsia"/>
          <w:b/>
          <w:bCs/>
          <w:lang w:eastAsia="ko-KR"/>
        </w:rPr>
        <w:t>O</w:t>
      </w:r>
      <w:r w:rsidRPr="005176EC">
        <w:rPr>
          <w:rFonts w:eastAsia="맑은 고딕"/>
          <w:b/>
          <w:bCs/>
          <w:lang w:eastAsia="ko-KR"/>
        </w:rPr>
        <w:t>bservation</w:t>
      </w:r>
      <w:r w:rsidR="005176EC" w:rsidRPr="005176EC">
        <w:rPr>
          <w:rFonts w:eastAsia="맑은 고딕"/>
          <w:b/>
          <w:bCs/>
          <w:lang w:eastAsia="ko-KR"/>
        </w:rPr>
        <w:t xml:space="preserve"> 1</w:t>
      </w:r>
      <w:r w:rsidRPr="005176EC">
        <w:rPr>
          <w:rFonts w:eastAsia="맑은 고딕"/>
          <w:b/>
          <w:bCs/>
          <w:lang w:eastAsia="ko-KR"/>
        </w:rPr>
        <w:t>:</w:t>
      </w:r>
      <w:r w:rsidR="005176EC" w:rsidRPr="005176EC">
        <w:rPr>
          <w:rFonts w:eastAsia="맑은 고딕"/>
          <w:b/>
          <w:bCs/>
          <w:lang w:eastAsia="ko-KR"/>
        </w:rPr>
        <w:tab/>
      </w:r>
      <w:r w:rsidR="005176EC" w:rsidRPr="005176EC">
        <w:rPr>
          <w:rFonts w:eastAsia="맑은 고딕"/>
          <w:b/>
          <w:bCs/>
          <w:lang w:eastAsia="ko-KR"/>
        </w:rPr>
        <w:t xml:space="preserve">RAN4 </w:t>
      </w:r>
      <w:r w:rsidR="005176EC">
        <w:rPr>
          <w:rFonts w:eastAsia="맑은 고딕"/>
          <w:b/>
          <w:bCs/>
          <w:lang w:eastAsia="ko-KR"/>
        </w:rPr>
        <w:t xml:space="preserve">agreed to introduce </w:t>
      </w:r>
      <w:r w:rsidR="005176EC" w:rsidRPr="005176EC">
        <w:rPr>
          <w:rFonts w:eastAsia="맑은 고딕"/>
          <w:b/>
          <w:bCs/>
          <w:lang w:eastAsia="ko-KR"/>
        </w:rPr>
        <w:t>PC3 and PC2</w:t>
      </w:r>
      <w:r w:rsidR="005176EC">
        <w:rPr>
          <w:rFonts w:eastAsia="맑은 고딕"/>
          <w:b/>
          <w:bCs/>
          <w:lang w:eastAsia="ko-KR"/>
        </w:rPr>
        <w:t xml:space="preserve"> for 3Tx, but not for </w:t>
      </w:r>
      <w:r w:rsidR="005176EC" w:rsidRPr="005176EC">
        <w:rPr>
          <w:rFonts w:eastAsia="맑은 고딕"/>
          <w:b/>
          <w:bCs/>
          <w:lang w:eastAsia="ko-KR"/>
        </w:rPr>
        <w:t xml:space="preserve">PC1.5 </w:t>
      </w:r>
      <w:r w:rsidR="005176EC">
        <w:rPr>
          <w:rFonts w:eastAsia="맑은 고딕"/>
          <w:b/>
          <w:bCs/>
          <w:lang w:eastAsia="ko-KR"/>
        </w:rPr>
        <w:t xml:space="preserve">in case of </w:t>
      </w:r>
      <w:r w:rsidR="005176EC" w:rsidRPr="005176EC">
        <w:rPr>
          <w:rFonts w:eastAsia="맑은 고딕"/>
          <w:b/>
          <w:bCs/>
          <w:lang w:eastAsia="ko-KR"/>
        </w:rPr>
        <w:t>full power mode 0</w:t>
      </w:r>
      <w:r w:rsidR="005176EC">
        <w:rPr>
          <w:rFonts w:eastAsia="맑은 고딕"/>
          <w:b/>
          <w:bCs/>
          <w:lang w:eastAsia="ko-KR"/>
        </w:rPr>
        <w:t>.</w:t>
      </w:r>
    </w:p>
    <w:p w14:paraId="0249C6F5" w14:textId="77777777" w:rsidR="00E75BBE" w:rsidRDefault="005176EC" w:rsidP="005176EC">
      <w:pPr>
        <w:jc w:val="left"/>
        <w:rPr>
          <w:rFonts w:eastAsia="맑은 고딕"/>
          <w:lang w:eastAsia="ko-KR"/>
        </w:rPr>
      </w:pPr>
      <w:r>
        <w:rPr>
          <w:rFonts w:eastAsia="맑은 고딕" w:hint="eastAsia"/>
          <w:lang w:eastAsia="ko-KR"/>
        </w:rPr>
        <w:t>A</w:t>
      </w:r>
      <w:r>
        <w:rPr>
          <w:rFonts w:eastAsia="맑은 고딕"/>
          <w:lang w:eastAsia="ko-KR"/>
        </w:rPr>
        <w:t xml:space="preserve">s </w:t>
      </w:r>
      <w:r>
        <w:rPr>
          <w:rFonts w:eastAsia="맑은 고딕"/>
          <w:lang w:eastAsia="ko-KR"/>
        </w:rPr>
        <w:t xml:space="preserve">discussed </w:t>
      </w:r>
      <w:r>
        <w:rPr>
          <w:rFonts w:eastAsia="맑은 고딕"/>
          <w:lang w:eastAsia="ko-KR"/>
        </w:rPr>
        <w:t>in past meetings, PC1.5 cannot be supported at current level of maximum single PA output, e.g., 26dBm, in consideration of the mode 0. This is because, in our understanding, mode 0 also means to support a target power class with a single full rated port</w:t>
      </w:r>
      <w:r w:rsidR="00E75BBE">
        <w:rPr>
          <w:rFonts w:eastAsia="맑은 고딕"/>
          <w:lang w:eastAsia="ko-KR"/>
        </w:rPr>
        <w:t>, which is also confirmed by the reply LS from RAN1 [3]</w:t>
      </w:r>
      <w:r>
        <w:rPr>
          <w:rFonts w:eastAsia="맑은 고딕"/>
          <w:lang w:eastAsia="ko-KR"/>
        </w:rPr>
        <w:t xml:space="preserve">. </w:t>
      </w:r>
      <w:r>
        <w:rPr>
          <w:rFonts w:eastAsia="맑은 고딕"/>
          <w:lang w:eastAsia="ko-KR"/>
        </w:rPr>
        <w:t xml:space="preserve">Moreover, as </w:t>
      </w:r>
      <w:r w:rsidR="00E75BBE">
        <w:rPr>
          <w:rFonts w:eastAsia="맑은 고딕"/>
          <w:lang w:eastAsia="ko-KR"/>
        </w:rPr>
        <w:t xml:space="preserve">a common understanding agreed in multiple WFs before, </w:t>
      </w:r>
      <w:r>
        <w:rPr>
          <w:rFonts w:eastAsia="맑은 고딕"/>
          <w:lang w:eastAsia="ko-KR"/>
        </w:rPr>
        <w:t xml:space="preserve">the WI does not consider Tx diversity, which </w:t>
      </w:r>
      <w:r w:rsidR="00E75BBE">
        <w:rPr>
          <w:rFonts w:eastAsia="맑은 고딕"/>
          <w:lang w:eastAsia="ko-KR"/>
        </w:rPr>
        <w:t xml:space="preserve">would mean that </w:t>
      </w:r>
      <w:r>
        <w:rPr>
          <w:rFonts w:eastAsia="맑은 고딕"/>
          <w:lang w:eastAsia="ko-KR"/>
        </w:rPr>
        <w:t xml:space="preserve">the power scaling mode with 3-port antenna transmission </w:t>
      </w:r>
      <w:r w:rsidR="00E75BBE">
        <w:rPr>
          <w:rFonts w:eastAsia="맑은 고딕"/>
          <w:lang w:eastAsia="ko-KR"/>
        </w:rPr>
        <w:t>for PC1.5 cou</w:t>
      </w:r>
      <w:r>
        <w:rPr>
          <w:rFonts w:eastAsia="맑은 고딕"/>
          <w:lang w:eastAsia="ko-KR"/>
        </w:rPr>
        <w:t xml:space="preserve">ld not be in the scope of </w:t>
      </w:r>
      <w:r w:rsidR="00E75BBE">
        <w:rPr>
          <w:rFonts w:eastAsia="맑은 고딕"/>
          <w:lang w:eastAsia="ko-KR"/>
        </w:rPr>
        <w:t xml:space="preserve">the WI. </w:t>
      </w:r>
    </w:p>
    <w:p w14:paraId="109AE726" w14:textId="18C05E7A" w:rsidR="00E75BBE" w:rsidRPr="005176EC" w:rsidRDefault="00E75BBE" w:rsidP="00E75BBE">
      <w:pPr>
        <w:jc w:val="left"/>
        <w:rPr>
          <w:rFonts w:eastAsia="맑은 고딕"/>
          <w:b/>
          <w:bCs/>
          <w:lang w:eastAsia="ko-KR"/>
        </w:rPr>
      </w:pPr>
      <w:r w:rsidRPr="005176EC">
        <w:rPr>
          <w:rFonts w:eastAsia="맑은 고딕" w:hint="eastAsia"/>
          <w:b/>
          <w:bCs/>
          <w:lang w:eastAsia="ko-KR"/>
        </w:rPr>
        <w:t>O</w:t>
      </w:r>
      <w:r w:rsidRPr="005176EC">
        <w:rPr>
          <w:rFonts w:eastAsia="맑은 고딕"/>
          <w:b/>
          <w:bCs/>
          <w:lang w:eastAsia="ko-KR"/>
        </w:rPr>
        <w:t xml:space="preserve">bservation </w:t>
      </w:r>
      <w:r>
        <w:rPr>
          <w:rFonts w:eastAsia="맑은 고딕"/>
          <w:b/>
          <w:bCs/>
          <w:lang w:eastAsia="ko-KR"/>
        </w:rPr>
        <w:t>2</w:t>
      </w:r>
      <w:r w:rsidRPr="005176EC">
        <w:rPr>
          <w:rFonts w:eastAsia="맑은 고딕"/>
          <w:b/>
          <w:bCs/>
          <w:lang w:eastAsia="ko-KR"/>
        </w:rPr>
        <w:t>:</w:t>
      </w:r>
      <w:r w:rsidRPr="005176EC">
        <w:rPr>
          <w:rFonts w:eastAsia="맑은 고딕"/>
          <w:b/>
          <w:bCs/>
          <w:lang w:eastAsia="ko-KR"/>
        </w:rPr>
        <w:tab/>
      </w:r>
      <w:r w:rsidR="00A45F8E" w:rsidRPr="00A45F8E">
        <w:rPr>
          <w:rFonts w:eastAsia="맑은 고딕"/>
          <w:b/>
          <w:bCs/>
          <w:lang w:eastAsia="ko-KR"/>
        </w:rPr>
        <w:t>WI does not consider Tx diversity, which would mean that the power scaling mode with 3-port antenna transmission for PC1.5 could not be in the scope of the WI.</w:t>
      </w:r>
    </w:p>
    <w:p w14:paraId="5B0E323E" w14:textId="52E3414D" w:rsidR="005176EC" w:rsidRDefault="00E75BBE" w:rsidP="005176EC">
      <w:pPr>
        <w:jc w:val="left"/>
        <w:rPr>
          <w:rFonts w:eastAsia="맑은 고딕"/>
          <w:lang w:eastAsia="ko-KR"/>
        </w:rPr>
      </w:pPr>
      <w:r>
        <w:rPr>
          <w:rFonts w:eastAsia="맑은 고딕"/>
          <w:lang w:eastAsia="ko-KR"/>
        </w:rPr>
        <w:t xml:space="preserve">Therefore, given the two limitation such as full power mode 0 and Tx diversity, </w:t>
      </w:r>
      <w:r w:rsidR="005176EC">
        <w:rPr>
          <w:rFonts w:eastAsia="맑은 고딕"/>
          <w:lang w:eastAsia="ko-KR"/>
        </w:rPr>
        <w:t>RAN4 should focus on PC3 and PC2</w:t>
      </w:r>
      <w:r w:rsidR="00A45F8E">
        <w:rPr>
          <w:rFonts w:eastAsia="맑은 고딕"/>
          <w:lang w:eastAsia="ko-KR"/>
        </w:rPr>
        <w:t xml:space="preserve">, but exclude </w:t>
      </w:r>
      <w:r>
        <w:rPr>
          <w:rFonts w:eastAsia="맑은 고딕"/>
          <w:lang w:eastAsia="ko-KR"/>
        </w:rPr>
        <w:t xml:space="preserve">PC1.5 </w:t>
      </w:r>
      <w:r w:rsidR="00A45F8E">
        <w:rPr>
          <w:rFonts w:eastAsia="맑은 고딕"/>
          <w:lang w:eastAsia="ko-KR"/>
        </w:rPr>
        <w:t xml:space="preserve">from </w:t>
      </w:r>
      <w:r>
        <w:rPr>
          <w:rFonts w:eastAsia="맑은 고딕"/>
          <w:lang w:eastAsia="ko-KR"/>
        </w:rPr>
        <w:t xml:space="preserve">Rel-19 3Tx discussion. </w:t>
      </w:r>
    </w:p>
    <w:p w14:paraId="4AAA61D8" w14:textId="1BA71D58" w:rsidR="005176EC" w:rsidRDefault="005176EC" w:rsidP="005176EC">
      <w:pPr>
        <w:jc w:val="left"/>
        <w:rPr>
          <w:rFonts w:eastAsia="맑은 고딕"/>
          <w:b/>
          <w:bCs/>
          <w:lang w:val="en-US" w:eastAsia="ko-KR"/>
        </w:rPr>
      </w:pPr>
      <w:r>
        <w:rPr>
          <w:rFonts w:eastAsia="맑은 고딕"/>
          <w:b/>
          <w:bCs/>
          <w:lang w:val="en-US" w:eastAsia="ko-KR"/>
        </w:rPr>
        <w:t>Proposal 1</w:t>
      </w:r>
      <w:r w:rsidRPr="003F685B">
        <w:rPr>
          <w:rFonts w:eastAsia="맑은 고딕"/>
          <w:b/>
          <w:bCs/>
          <w:lang w:val="en-US" w:eastAsia="ko-KR"/>
        </w:rPr>
        <w:t>:</w:t>
      </w:r>
      <w:r>
        <w:rPr>
          <w:rFonts w:eastAsia="맑은 고딕"/>
          <w:b/>
          <w:bCs/>
          <w:lang w:val="en-US" w:eastAsia="ko-KR"/>
        </w:rPr>
        <w:tab/>
      </w:r>
      <w:r>
        <w:rPr>
          <w:rFonts w:eastAsia="맑은 고딕"/>
          <w:b/>
          <w:bCs/>
          <w:lang w:val="en-US" w:eastAsia="ko-KR"/>
        </w:rPr>
        <w:tab/>
      </w:r>
      <w:r w:rsidR="00A45F8E" w:rsidRPr="00A45F8E">
        <w:rPr>
          <w:rFonts w:eastAsia="맑은 고딕"/>
          <w:b/>
          <w:bCs/>
          <w:lang w:eastAsia="ko-KR"/>
        </w:rPr>
        <w:t>RAN4 should focus on PC3 and PC2</w:t>
      </w:r>
      <w:r w:rsidR="00A45F8E">
        <w:rPr>
          <w:rFonts w:eastAsia="맑은 고딕"/>
          <w:b/>
          <w:bCs/>
          <w:lang w:eastAsia="ko-KR"/>
        </w:rPr>
        <w:t xml:space="preserve">, but exclude PC1.5 from </w:t>
      </w:r>
      <w:r w:rsidR="00A45F8E" w:rsidRPr="00A45F8E">
        <w:rPr>
          <w:rFonts w:eastAsia="맑은 고딕"/>
          <w:b/>
          <w:bCs/>
          <w:lang w:eastAsia="ko-KR"/>
        </w:rPr>
        <w:t>Rel-19 3Tx discussion.</w:t>
      </w:r>
    </w:p>
    <w:p w14:paraId="5B9EAD6F" w14:textId="5A21A214" w:rsidR="008D6A39" w:rsidRPr="00813B8A" w:rsidRDefault="001A7ED6" w:rsidP="001A7ED6">
      <w:pPr>
        <w:pStyle w:val="2"/>
      </w:pPr>
      <w:r>
        <w:lastRenderedPageBreak/>
        <w:t>2.2</w:t>
      </w:r>
      <w:r>
        <w:tab/>
      </w:r>
      <w:r w:rsidR="009C5198" w:rsidRPr="00813B8A">
        <w:t>MPR</w:t>
      </w:r>
      <w:r w:rsidR="00813B8A" w:rsidRPr="00813B8A">
        <w:t xml:space="preserve"> and </w:t>
      </w:r>
      <w:r w:rsidR="008D6A39" w:rsidRPr="00813B8A">
        <w:t>PA configuration</w:t>
      </w:r>
      <w:r w:rsidR="00813B8A" w:rsidRPr="00813B8A">
        <w:t>s</w:t>
      </w:r>
    </w:p>
    <w:p w14:paraId="7914487C" w14:textId="10CC472E" w:rsidR="00773CB8" w:rsidRDefault="009C5198" w:rsidP="009C5198">
      <w:pPr>
        <w:jc w:val="left"/>
        <w:rPr>
          <w:rFonts w:eastAsia="MS Mincho"/>
          <w:szCs w:val="24"/>
          <w:lang w:eastAsia="zh-CN"/>
        </w:rPr>
      </w:pPr>
      <w:r>
        <w:rPr>
          <w:rFonts w:eastAsia="맑은 고딕"/>
          <w:lang w:val="en-US" w:eastAsia="ko-KR"/>
        </w:rPr>
        <w:t xml:space="preserve">Regarding maximum power reduction (MPR) for 3Tx, RAN4 has reached </w:t>
      </w:r>
      <w:r w:rsidR="00100CA8">
        <w:rPr>
          <w:rFonts w:eastAsia="맑은 고딕"/>
          <w:lang w:val="en-US" w:eastAsia="ko-KR"/>
        </w:rPr>
        <w:t xml:space="preserve">a consensus to reuse </w:t>
      </w:r>
      <w:r w:rsidR="00100CA8" w:rsidRPr="009A15A1">
        <w:rPr>
          <w:rFonts w:eastAsia="MS Mincho"/>
          <w:szCs w:val="24"/>
          <w:lang w:eastAsia="zh-CN"/>
        </w:rPr>
        <w:t xml:space="preserve">the </w:t>
      </w:r>
      <w:r w:rsidR="00100CA8">
        <w:rPr>
          <w:rFonts w:eastAsia="MS Mincho"/>
          <w:szCs w:val="24"/>
          <w:lang w:eastAsia="zh-CN"/>
        </w:rPr>
        <w:t xml:space="preserve">single carrier </w:t>
      </w:r>
      <w:r w:rsidR="00100CA8" w:rsidRPr="009A15A1">
        <w:rPr>
          <w:rFonts w:eastAsia="MS Mincho"/>
          <w:szCs w:val="24"/>
          <w:lang w:eastAsia="zh-CN"/>
        </w:rPr>
        <w:t xml:space="preserve">MPR </w:t>
      </w:r>
      <w:r w:rsidR="00100CA8">
        <w:rPr>
          <w:rFonts w:eastAsia="MS Mincho"/>
          <w:szCs w:val="24"/>
          <w:lang w:eastAsia="zh-CN"/>
        </w:rPr>
        <w:t xml:space="preserve">for each power class </w:t>
      </w:r>
      <w:r w:rsidR="00F54763">
        <w:rPr>
          <w:rFonts w:eastAsia="MS Mincho"/>
          <w:szCs w:val="24"/>
          <w:lang w:eastAsia="zh-CN"/>
        </w:rPr>
        <w:t xml:space="preserve">of 3Tx </w:t>
      </w:r>
      <w:r w:rsidR="00100CA8">
        <w:rPr>
          <w:rFonts w:eastAsia="MS Mincho"/>
          <w:szCs w:val="24"/>
          <w:lang w:eastAsia="zh-CN"/>
        </w:rPr>
        <w:t>for PC3 and PC2 as copied in Table 1, Table 2 and Table 3 although i</w:t>
      </w:r>
      <w:r w:rsidR="00100CA8" w:rsidRPr="00100CA8">
        <w:rPr>
          <w:rFonts w:eastAsia="MS Mincho"/>
          <w:szCs w:val="24"/>
          <w:lang w:eastAsia="zh-CN"/>
        </w:rPr>
        <w:t xml:space="preserve">t is not yet clear </w:t>
      </w:r>
      <w:r w:rsidR="00773CB8">
        <w:rPr>
          <w:rFonts w:eastAsia="MS Mincho"/>
          <w:szCs w:val="24"/>
          <w:lang w:eastAsia="zh-CN"/>
        </w:rPr>
        <w:t>which MPR can be referred to for 3Tx PC2</w:t>
      </w:r>
      <w:r w:rsidR="00D52BBC">
        <w:rPr>
          <w:rFonts w:eastAsia="MS Mincho"/>
          <w:szCs w:val="24"/>
          <w:lang w:eastAsia="zh-CN"/>
        </w:rPr>
        <w:t xml:space="preserve"> between Table 2 (1Tx) and Table 3 (2Tx)</w:t>
      </w:r>
      <w:r w:rsidR="00773CB8">
        <w:rPr>
          <w:rFonts w:eastAsia="MS Mincho"/>
          <w:szCs w:val="24"/>
          <w:lang w:eastAsia="zh-CN"/>
        </w:rPr>
        <w:t>. On the other hand, for PC1.5, since it still has a dependency on the previous power class discussion, RAN4 could not have an explicit way forward</w:t>
      </w:r>
      <w:r w:rsidR="00D52BBC">
        <w:rPr>
          <w:rFonts w:eastAsia="MS Mincho"/>
          <w:szCs w:val="24"/>
          <w:lang w:eastAsia="zh-CN"/>
        </w:rPr>
        <w:t xml:space="preserve"> </w:t>
      </w:r>
      <w:r w:rsidR="00773CB8">
        <w:rPr>
          <w:rFonts w:eastAsia="MS Mincho"/>
          <w:szCs w:val="24"/>
          <w:lang w:eastAsia="zh-CN"/>
        </w:rPr>
        <w:t>yet</w:t>
      </w:r>
      <w:r w:rsidR="00F6222F">
        <w:rPr>
          <w:rFonts w:eastAsia="MS Mincho"/>
          <w:szCs w:val="24"/>
          <w:lang w:eastAsia="zh-CN"/>
        </w:rPr>
        <w:t xml:space="preserve">. The PC1.5 MPR could be determined if it use </w:t>
      </w:r>
      <w:r w:rsidR="00F6222F" w:rsidRPr="00492ACE">
        <w:rPr>
          <w:rFonts w:eastAsiaTheme="minorEastAsia" w:hint="eastAsia"/>
          <w:lang w:eastAsia="ko-KR"/>
        </w:rPr>
        <w:t>the same MPR as PC1.5 with 2Tx</w:t>
      </w:r>
      <w:r w:rsidR="00F6222F">
        <w:rPr>
          <w:rFonts w:eastAsia="MS Mincho"/>
          <w:szCs w:val="24"/>
          <w:lang w:eastAsia="zh-CN"/>
        </w:rPr>
        <w:t xml:space="preserve"> in case PC1.5 can be introduced for 3Tx as below [2]</w:t>
      </w:r>
      <w:r w:rsidR="00773CB8">
        <w:rPr>
          <w:rFonts w:eastAsia="MS Mincho"/>
          <w:szCs w:val="24"/>
          <w:lang w:eastAsia="zh-CN"/>
        </w:rPr>
        <w:t>.</w:t>
      </w:r>
    </w:p>
    <w:tbl>
      <w:tblPr>
        <w:tblStyle w:val="af3"/>
        <w:tblW w:w="0" w:type="auto"/>
        <w:jc w:val="center"/>
        <w:tblCellMar>
          <w:top w:w="113" w:type="dxa"/>
          <w:bottom w:w="113" w:type="dxa"/>
        </w:tblCellMar>
        <w:tblLook w:val="04A0" w:firstRow="1" w:lastRow="0" w:firstColumn="1" w:lastColumn="0" w:noHBand="0" w:noVBand="1"/>
      </w:tblPr>
      <w:tblGrid>
        <w:gridCol w:w="8217"/>
      </w:tblGrid>
      <w:tr w:rsidR="00F6222F" w:rsidRPr="00F6222F" w14:paraId="21BED96E" w14:textId="77777777" w:rsidTr="00F6222F">
        <w:trPr>
          <w:jc w:val="center"/>
        </w:trPr>
        <w:tc>
          <w:tcPr>
            <w:tcW w:w="8217" w:type="dxa"/>
          </w:tcPr>
          <w:p w14:paraId="423856D8" w14:textId="77777777" w:rsidR="00F6222F" w:rsidRPr="00F6222F" w:rsidRDefault="00F6222F" w:rsidP="00F6222F">
            <w:pPr>
              <w:spacing w:line="240" w:lineRule="auto"/>
              <w:jc w:val="left"/>
              <w:rPr>
                <w:rFonts w:eastAsia="Times New Roman"/>
                <w:sz w:val="18"/>
                <w:szCs w:val="18"/>
                <w:lang w:eastAsia="zh-CN"/>
              </w:rPr>
            </w:pPr>
            <w:r w:rsidRPr="00F6222F">
              <w:rPr>
                <w:rFonts w:eastAsia="Times New Roman"/>
                <w:b/>
                <w:sz w:val="18"/>
                <w:szCs w:val="18"/>
                <w:highlight w:val="green"/>
                <w:lang w:eastAsia="zh-CN"/>
              </w:rPr>
              <w:t>&lt;Agreement&gt;</w:t>
            </w:r>
            <w:r w:rsidRPr="00F6222F">
              <w:rPr>
                <w:rFonts w:eastAsia="Times New Roman"/>
                <w:sz w:val="18"/>
                <w:szCs w:val="18"/>
                <w:highlight w:val="green"/>
                <w:lang w:eastAsia="zh-CN"/>
              </w:rPr>
              <w:t xml:space="preserve">: </w:t>
            </w:r>
            <w:r w:rsidRPr="00F6222F">
              <w:rPr>
                <w:rFonts w:eastAsia="맑은 고딕" w:hint="eastAsia"/>
                <w:sz w:val="18"/>
                <w:szCs w:val="18"/>
                <w:highlight w:val="green"/>
                <w:lang w:eastAsia="ko-KR"/>
              </w:rPr>
              <w:t>PC3 for 3Tx</w:t>
            </w:r>
          </w:p>
          <w:p w14:paraId="0668624E" w14:textId="77777777" w:rsidR="00F6222F" w:rsidRPr="00F6222F" w:rsidRDefault="00F6222F" w:rsidP="00F6222F">
            <w:pPr>
              <w:numPr>
                <w:ilvl w:val="0"/>
                <w:numId w:val="13"/>
              </w:numPr>
              <w:spacing w:line="240" w:lineRule="auto"/>
              <w:jc w:val="left"/>
              <w:rPr>
                <w:rFonts w:eastAsia="MS Mincho"/>
                <w:sz w:val="18"/>
                <w:szCs w:val="18"/>
                <w:lang w:val="en-US" w:eastAsia="zh-CN"/>
              </w:rPr>
            </w:pPr>
            <w:r w:rsidRPr="00F6222F">
              <w:rPr>
                <w:rFonts w:eastAsia="MS Mincho"/>
                <w:sz w:val="18"/>
                <w:szCs w:val="18"/>
                <w:lang w:eastAsia="zh-CN"/>
              </w:rPr>
              <w:t>Use the same MPR as MPR for PC3 single carrier.</w:t>
            </w:r>
          </w:p>
          <w:p w14:paraId="6D9008E6" w14:textId="77777777" w:rsidR="00F6222F" w:rsidRPr="00F6222F" w:rsidRDefault="00F6222F" w:rsidP="00F6222F">
            <w:pPr>
              <w:spacing w:line="240" w:lineRule="auto"/>
              <w:ind w:left="568" w:hanging="284"/>
              <w:jc w:val="left"/>
              <w:rPr>
                <w:rFonts w:eastAsia="DengXian"/>
                <w:sz w:val="18"/>
                <w:szCs w:val="18"/>
                <w:lang w:val="en-US" w:eastAsia="zh-CN"/>
              </w:rPr>
            </w:pPr>
          </w:p>
          <w:p w14:paraId="49B25318" w14:textId="77777777" w:rsidR="00F6222F" w:rsidRPr="00F6222F" w:rsidRDefault="00F6222F" w:rsidP="00F6222F">
            <w:pPr>
              <w:spacing w:line="240" w:lineRule="auto"/>
              <w:jc w:val="left"/>
              <w:rPr>
                <w:rFonts w:eastAsia="Times New Roman"/>
                <w:sz w:val="18"/>
                <w:szCs w:val="18"/>
                <w:lang w:eastAsia="zh-CN"/>
              </w:rPr>
            </w:pPr>
            <w:bookmarkStart w:id="1" w:name="_Hlk183122733"/>
            <w:r w:rsidRPr="00F6222F">
              <w:rPr>
                <w:rFonts w:eastAsia="Times New Roman"/>
                <w:b/>
                <w:sz w:val="18"/>
                <w:szCs w:val="18"/>
                <w:highlight w:val="green"/>
                <w:lang w:eastAsia="zh-CN"/>
              </w:rPr>
              <w:t>&lt;Agreement&gt;</w:t>
            </w:r>
            <w:r w:rsidRPr="00F6222F">
              <w:rPr>
                <w:rFonts w:eastAsia="Times New Roman"/>
                <w:sz w:val="18"/>
                <w:szCs w:val="18"/>
                <w:highlight w:val="green"/>
                <w:lang w:eastAsia="zh-CN"/>
              </w:rPr>
              <w:t>: P</w:t>
            </w:r>
            <w:r w:rsidRPr="00F6222F">
              <w:rPr>
                <w:rFonts w:eastAsia="맑은 고딕" w:hint="eastAsia"/>
                <w:sz w:val="18"/>
                <w:szCs w:val="18"/>
                <w:highlight w:val="green"/>
                <w:lang w:eastAsia="ko-KR"/>
              </w:rPr>
              <w:t>C2 for 3Tx</w:t>
            </w:r>
          </w:p>
          <w:bookmarkEnd w:id="1"/>
          <w:p w14:paraId="592A9D27" w14:textId="77777777" w:rsidR="00F6222F" w:rsidRPr="00F6222F" w:rsidRDefault="00F6222F" w:rsidP="00F6222F">
            <w:pPr>
              <w:numPr>
                <w:ilvl w:val="0"/>
                <w:numId w:val="13"/>
              </w:numPr>
              <w:spacing w:line="240" w:lineRule="auto"/>
              <w:jc w:val="left"/>
              <w:rPr>
                <w:rFonts w:eastAsia="MS Mincho"/>
                <w:sz w:val="18"/>
                <w:szCs w:val="18"/>
                <w:lang w:val="en-US" w:eastAsia="zh-CN"/>
              </w:rPr>
            </w:pPr>
            <w:r w:rsidRPr="00F6222F">
              <w:rPr>
                <w:rFonts w:eastAsia="MS Mincho"/>
                <w:sz w:val="18"/>
                <w:szCs w:val="18"/>
                <w:lang w:val="en-US" w:eastAsia="zh-CN"/>
              </w:rPr>
              <w:t>Use the same MPR as MPR for PC2 single carrier.</w:t>
            </w:r>
          </w:p>
          <w:p w14:paraId="52DBCE6A" w14:textId="77777777" w:rsidR="00F6222F" w:rsidRPr="00F6222F" w:rsidRDefault="00F6222F" w:rsidP="00F6222F">
            <w:pPr>
              <w:numPr>
                <w:ilvl w:val="1"/>
                <w:numId w:val="13"/>
              </w:numPr>
              <w:spacing w:line="240" w:lineRule="auto"/>
              <w:jc w:val="left"/>
              <w:rPr>
                <w:rFonts w:eastAsia="MS Mincho"/>
                <w:sz w:val="18"/>
                <w:szCs w:val="18"/>
                <w:lang w:val="en-US" w:eastAsia="zh-CN"/>
              </w:rPr>
            </w:pPr>
            <w:r w:rsidRPr="00F6222F">
              <w:rPr>
                <w:rFonts w:eastAsia="MS Mincho"/>
                <w:sz w:val="18"/>
                <w:szCs w:val="18"/>
                <w:lang w:val="en-US" w:eastAsia="zh-CN"/>
              </w:rPr>
              <w:t>FFS on whether PC2 MPR with 1Tx or 2Tx will be applied</w:t>
            </w:r>
          </w:p>
          <w:p w14:paraId="558A8BE7" w14:textId="77777777" w:rsidR="00F6222F" w:rsidRPr="00F6222F" w:rsidRDefault="00F6222F" w:rsidP="00F6222F">
            <w:pPr>
              <w:spacing w:line="240" w:lineRule="auto"/>
              <w:jc w:val="left"/>
              <w:rPr>
                <w:rFonts w:eastAsia="맑은 고딕"/>
                <w:sz w:val="18"/>
                <w:szCs w:val="18"/>
                <w:lang w:val="en-US" w:eastAsia="ko-KR"/>
              </w:rPr>
            </w:pPr>
          </w:p>
          <w:p w14:paraId="4E3D53A6" w14:textId="1F85DBE4" w:rsidR="00F6222F" w:rsidRPr="00F6222F" w:rsidRDefault="00F6222F" w:rsidP="00F6222F">
            <w:pPr>
              <w:spacing w:line="240" w:lineRule="auto"/>
              <w:jc w:val="left"/>
              <w:rPr>
                <w:rFonts w:eastAsia="맑은 고딕"/>
                <w:sz w:val="18"/>
                <w:szCs w:val="18"/>
                <w:lang w:eastAsia="ko-KR"/>
              </w:rPr>
            </w:pPr>
            <w:r w:rsidRPr="00F6222F">
              <w:rPr>
                <w:rFonts w:eastAsia="Times New Roman"/>
                <w:b/>
                <w:sz w:val="18"/>
                <w:szCs w:val="18"/>
                <w:lang w:eastAsia="zh-CN"/>
              </w:rPr>
              <w:t>&lt;Way forward&gt;</w:t>
            </w:r>
            <w:r w:rsidRPr="00F6222F">
              <w:rPr>
                <w:rFonts w:eastAsia="Times New Roman"/>
                <w:sz w:val="18"/>
                <w:szCs w:val="18"/>
                <w:lang w:eastAsia="zh-CN"/>
              </w:rPr>
              <w:t xml:space="preserve">: FFS on </w:t>
            </w:r>
            <w:r w:rsidRPr="00F6222F">
              <w:rPr>
                <w:rFonts w:eastAsia="맑은 고딕" w:hint="eastAsia"/>
                <w:sz w:val="18"/>
                <w:szCs w:val="18"/>
                <w:lang w:eastAsia="ko-KR"/>
              </w:rPr>
              <w:t>PC1.5 MPR to use the same MPR as PC1.5 MPR with 2Tx.</w:t>
            </w:r>
          </w:p>
        </w:tc>
      </w:tr>
    </w:tbl>
    <w:p w14:paraId="559C3BCD" w14:textId="77777777" w:rsidR="00F6222F" w:rsidRPr="00F6222F" w:rsidRDefault="00F6222F" w:rsidP="009C5198">
      <w:pPr>
        <w:jc w:val="left"/>
        <w:rPr>
          <w:rFonts w:eastAsia="MS Mincho"/>
          <w:szCs w:val="24"/>
          <w:lang w:eastAsia="zh-CN"/>
        </w:rPr>
      </w:pPr>
    </w:p>
    <w:p w14:paraId="5B82EDFE" w14:textId="6EB382D2" w:rsidR="00CB4653" w:rsidRDefault="00CB4653" w:rsidP="009C5198">
      <w:pPr>
        <w:jc w:val="left"/>
        <w:rPr>
          <w:rFonts w:eastAsia="MS Mincho"/>
          <w:b/>
          <w:bCs/>
          <w:szCs w:val="24"/>
          <w:lang w:eastAsia="zh-CN"/>
        </w:rPr>
      </w:pPr>
      <w:r w:rsidRPr="00F54763">
        <w:rPr>
          <w:rFonts w:eastAsia="맑은 고딕" w:hint="eastAsia"/>
          <w:b/>
          <w:bCs/>
          <w:szCs w:val="24"/>
          <w:lang w:eastAsia="ko-KR"/>
        </w:rPr>
        <w:t>O</w:t>
      </w:r>
      <w:r w:rsidRPr="00F54763">
        <w:rPr>
          <w:rFonts w:eastAsia="맑은 고딕"/>
          <w:b/>
          <w:bCs/>
          <w:szCs w:val="24"/>
          <w:lang w:eastAsia="ko-KR"/>
        </w:rPr>
        <w:t>bservation</w:t>
      </w:r>
      <w:r w:rsidR="00F54763" w:rsidRPr="00F54763">
        <w:rPr>
          <w:rFonts w:eastAsia="맑은 고딕"/>
          <w:b/>
          <w:bCs/>
          <w:szCs w:val="24"/>
          <w:lang w:eastAsia="ko-KR"/>
        </w:rPr>
        <w:t xml:space="preserve"> 3</w:t>
      </w:r>
      <w:r w:rsidRPr="00F54763">
        <w:rPr>
          <w:rFonts w:eastAsia="맑은 고딕"/>
          <w:b/>
          <w:bCs/>
          <w:szCs w:val="24"/>
          <w:lang w:eastAsia="ko-KR"/>
        </w:rPr>
        <w:t>:</w:t>
      </w:r>
      <w:r w:rsidR="00F54763">
        <w:rPr>
          <w:rFonts w:eastAsia="맑은 고딕"/>
          <w:b/>
          <w:bCs/>
          <w:szCs w:val="24"/>
          <w:lang w:eastAsia="ko-KR"/>
        </w:rPr>
        <w:tab/>
      </w:r>
      <w:r w:rsidR="00F54763" w:rsidRPr="00F54763">
        <w:rPr>
          <w:rFonts w:eastAsia="맑은 고딕"/>
          <w:b/>
          <w:bCs/>
          <w:lang w:val="en-US" w:eastAsia="ko-KR"/>
        </w:rPr>
        <w:t xml:space="preserve">RAN4 has reached a consensus to reuse </w:t>
      </w:r>
      <w:r w:rsidR="00F54763" w:rsidRPr="00F54763">
        <w:rPr>
          <w:rFonts w:eastAsia="MS Mincho"/>
          <w:b/>
          <w:bCs/>
          <w:szCs w:val="24"/>
          <w:lang w:eastAsia="zh-CN"/>
        </w:rPr>
        <w:t xml:space="preserve">the single carrier MPR for each power class </w:t>
      </w:r>
      <w:r w:rsidR="00F54763">
        <w:rPr>
          <w:rFonts w:eastAsia="MS Mincho"/>
          <w:b/>
          <w:bCs/>
          <w:szCs w:val="24"/>
          <w:lang w:eastAsia="zh-CN"/>
        </w:rPr>
        <w:t>of</w:t>
      </w:r>
      <w:r w:rsidR="00F54763" w:rsidRPr="00F54763">
        <w:rPr>
          <w:rFonts w:eastAsia="MS Mincho"/>
          <w:b/>
          <w:bCs/>
          <w:szCs w:val="24"/>
          <w:lang w:eastAsia="zh-CN"/>
        </w:rPr>
        <w:t xml:space="preserve"> </w:t>
      </w:r>
      <w:r w:rsidR="00F54763">
        <w:rPr>
          <w:rFonts w:eastAsia="MS Mincho"/>
          <w:b/>
          <w:bCs/>
          <w:szCs w:val="24"/>
          <w:lang w:eastAsia="zh-CN"/>
        </w:rPr>
        <w:t xml:space="preserve">3Tx for </w:t>
      </w:r>
      <w:r w:rsidR="00F54763" w:rsidRPr="00F54763">
        <w:rPr>
          <w:rFonts w:eastAsia="MS Mincho"/>
          <w:b/>
          <w:bCs/>
          <w:szCs w:val="24"/>
          <w:lang w:eastAsia="zh-CN"/>
        </w:rPr>
        <w:t>PC3 and PC2</w:t>
      </w:r>
      <w:r w:rsidR="00F54763">
        <w:rPr>
          <w:rFonts w:eastAsia="MS Mincho"/>
          <w:b/>
          <w:bCs/>
          <w:szCs w:val="24"/>
          <w:lang w:eastAsia="zh-CN"/>
        </w:rPr>
        <w:t>.</w:t>
      </w:r>
    </w:p>
    <w:p w14:paraId="29678A0B" w14:textId="5F97D053" w:rsidR="000A62C3" w:rsidRPr="000A62C3" w:rsidRDefault="00F54763" w:rsidP="009C5198">
      <w:pPr>
        <w:jc w:val="left"/>
        <w:rPr>
          <w:rFonts w:eastAsia="맑은 고딕" w:hint="eastAsia"/>
          <w:b/>
          <w:bCs/>
          <w:szCs w:val="24"/>
          <w:lang w:eastAsia="ko-KR"/>
        </w:rPr>
      </w:pPr>
      <w:r>
        <w:rPr>
          <w:rFonts w:eastAsia="맑은 고딕" w:hint="eastAsia"/>
          <w:b/>
          <w:bCs/>
          <w:szCs w:val="24"/>
          <w:lang w:eastAsia="ko-KR"/>
        </w:rPr>
        <w:t>O</w:t>
      </w:r>
      <w:r>
        <w:rPr>
          <w:rFonts w:eastAsia="맑은 고딕"/>
          <w:b/>
          <w:bCs/>
          <w:szCs w:val="24"/>
          <w:lang w:eastAsia="ko-KR"/>
        </w:rPr>
        <w:t>bservation 4:</w:t>
      </w:r>
      <w:r>
        <w:rPr>
          <w:rFonts w:eastAsia="맑은 고딕"/>
          <w:b/>
          <w:bCs/>
          <w:szCs w:val="24"/>
          <w:lang w:eastAsia="ko-KR"/>
        </w:rPr>
        <w:tab/>
      </w:r>
      <w:r w:rsidRPr="00F54763">
        <w:rPr>
          <w:rFonts w:eastAsia="맑은 고딕"/>
          <w:b/>
          <w:bCs/>
          <w:szCs w:val="24"/>
          <w:lang w:eastAsia="ko-KR"/>
        </w:rPr>
        <w:t xml:space="preserve">PC1.5 MPR could be determined if it use </w:t>
      </w:r>
      <w:r w:rsidRPr="00F54763">
        <w:rPr>
          <w:rFonts w:eastAsia="맑은 고딕" w:hint="eastAsia"/>
          <w:b/>
          <w:bCs/>
          <w:szCs w:val="24"/>
          <w:lang w:eastAsia="ko-KR"/>
        </w:rPr>
        <w:t>the same MPR as PC1.5 with 2Tx</w:t>
      </w:r>
      <w:r w:rsidRPr="00F54763">
        <w:rPr>
          <w:rFonts w:eastAsia="맑은 고딕"/>
          <w:b/>
          <w:bCs/>
          <w:szCs w:val="24"/>
          <w:lang w:eastAsia="ko-KR"/>
        </w:rPr>
        <w:t xml:space="preserve"> in case PC1.5 can be introduced for 3Tx</w:t>
      </w:r>
      <w:r>
        <w:rPr>
          <w:rFonts w:eastAsia="맑은 고딕"/>
          <w:b/>
          <w:bCs/>
          <w:szCs w:val="24"/>
          <w:lang w:eastAsia="ko-KR"/>
        </w:rPr>
        <w:t>.</w:t>
      </w:r>
    </w:p>
    <w:p w14:paraId="32AC68FD" w14:textId="3594F7AD" w:rsidR="00CB4653" w:rsidRPr="000A62C3" w:rsidRDefault="00F54763" w:rsidP="000A62C3">
      <w:pPr>
        <w:jc w:val="center"/>
        <w:rPr>
          <w:rFonts w:eastAsia="MS Mincho"/>
          <w:b/>
          <w:bCs/>
          <w:szCs w:val="24"/>
          <w:lang w:eastAsia="zh-CN"/>
        </w:rPr>
      </w:pPr>
      <w:r w:rsidRPr="000A62C3">
        <w:rPr>
          <w:rFonts w:eastAsia="MS Mincho"/>
          <w:b/>
          <w:bCs/>
          <w:szCs w:val="24"/>
          <w:lang w:eastAsia="zh-CN"/>
        </w:rPr>
        <w:t>Table 1</w:t>
      </w:r>
      <w:r w:rsidR="00E13D2B" w:rsidRPr="000A62C3">
        <w:rPr>
          <w:rFonts w:eastAsia="MS Mincho"/>
          <w:b/>
          <w:bCs/>
          <w:szCs w:val="24"/>
          <w:lang w:eastAsia="zh-CN"/>
        </w:rPr>
        <w:t xml:space="preserve">: </w:t>
      </w:r>
      <w:r w:rsidR="00E13D2B" w:rsidRPr="000A62C3">
        <w:rPr>
          <w:rFonts w:eastAsia="MS Mincho"/>
          <w:b/>
          <w:bCs/>
          <w:szCs w:val="24"/>
          <w:lang w:eastAsia="zh-CN"/>
        </w:rPr>
        <w:t>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E13D2B" w:rsidRPr="00E13D2B" w14:paraId="797AC4A5" w14:textId="77777777" w:rsidTr="00712FE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E35114D"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4E5A86B"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MPR (dB)</w:t>
            </w:r>
          </w:p>
        </w:tc>
      </w:tr>
      <w:tr w:rsidR="00E13D2B" w:rsidRPr="00E13D2B" w14:paraId="202B2D53" w14:textId="77777777" w:rsidTr="00712FE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75D6DB7C"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EAF1377"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D8A99F8"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9417B7D"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Inner RB allocations</w:t>
            </w:r>
          </w:p>
        </w:tc>
      </w:tr>
      <w:tr w:rsidR="00E13D2B" w:rsidRPr="00E13D2B" w14:paraId="4DF3033B" w14:textId="77777777" w:rsidTr="00712FE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376847F"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64C5D094"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13DFB2CE"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3.5</w:t>
            </w:r>
            <w:r w:rsidRPr="00E13D2B">
              <w:rPr>
                <w:rFonts w:ascii="Arial" w:eastAsia="Times New Roman" w:hAnsi="Arial"/>
                <w:sz w:val="18"/>
                <w:vertAlign w:val="superscript"/>
                <w:lang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07DB580A"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val="en-CA" w:eastAsia="en-GB"/>
              </w:rPr>
            </w:pPr>
            <w:r w:rsidRPr="00E13D2B">
              <w:rPr>
                <w:rFonts w:ascii="Arial" w:eastAsia="Times New Roman" w:hAnsi="Arial"/>
                <w:sz w:val="18"/>
                <w:lang w:eastAsia="en-GB"/>
              </w:rPr>
              <w:t>≤ 1.2</w:t>
            </w:r>
            <w:r w:rsidRPr="00E13D2B">
              <w:rPr>
                <w:rFonts w:ascii="Arial" w:eastAsia="Times New Roman" w:hAnsi="Arial"/>
                <w:sz w:val="18"/>
                <w:vertAlign w:val="superscript"/>
                <w:lang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04CD2AE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0.2</w:t>
            </w:r>
            <w:r w:rsidRPr="00E13D2B">
              <w:rPr>
                <w:rFonts w:ascii="Arial" w:eastAsia="Times New Roman" w:hAnsi="Arial"/>
                <w:sz w:val="18"/>
                <w:vertAlign w:val="superscript"/>
                <w:lang w:eastAsia="en-GB"/>
              </w:rPr>
              <w:t>1</w:t>
            </w:r>
          </w:p>
        </w:tc>
      </w:tr>
      <w:tr w:rsidR="00E13D2B" w:rsidRPr="00E13D2B" w14:paraId="3B2FA423" w14:textId="77777777" w:rsidTr="00712FEE">
        <w:trPr>
          <w:trHeight w:val="187"/>
        </w:trPr>
        <w:tc>
          <w:tcPr>
            <w:tcW w:w="1072" w:type="dxa"/>
            <w:tcBorders>
              <w:top w:val="nil"/>
              <w:left w:val="single" w:sz="4" w:space="0" w:color="auto"/>
              <w:bottom w:val="nil"/>
              <w:right w:val="single" w:sz="4" w:space="0" w:color="auto"/>
            </w:tcBorders>
            <w:shd w:val="clear" w:color="auto" w:fill="auto"/>
          </w:tcPr>
          <w:p w14:paraId="7ECFD42F"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top w:val="nil"/>
              <w:left w:val="single" w:sz="4" w:space="0" w:color="auto"/>
              <w:bottom w:val="single" w:sz="4" w:space="0" w:color="auto"/>
              <w:right w:val="single" w:sz="4" w:space="0" w:color="auto"/>
            </w:tcBorders>
            <w:shd w:val="clear" w:color="auto" w:fill="auto"/>
          </w:tcPr>
          <w:p w14:paraId="060C028B"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5CA3E87"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0.5</w:t>
            </w:r>
            <w:r w:rsidRPr="00E13D2B">
              <w:rPr>
                <w:rFonts w:ascii="Arial" w:eastAsia="Times New Roman" w:hAnsi="Arial"/>
                <w:sz w:val="18"/>
                <w:vertAlign w:val="superscript"/>
                <w:lang w:eastAsia="en-GB"/>
              </w:rPr>
              <w:t>2,3</w:t>
            </w:r>
          </w:p>
        </w:tc>
        <w:tc>
          <w:tcPr>
            <w:tcW w:w="2551" w:type="dxa"/>
            <w:tcBorders>
              <w:top w:val="single" w:sz="4" w:space="0" w:color="auto"/>
              <w:left w:val="single" w:sz="4" w:space="0" w:color="auto"/>
              <w:bottom w:val="single" w:sz="4" w:space="0" w:color="auto"/>
              <w:right w:val="single" w:sz="4" w:space="0" w:color="auto"/>
            </w:tcBorders>
          </w:tcPr>
          <w:p w14:paraId="0ACD8515"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0.5</w:t>
            </w:r>
            <w:r w:rsidRPr="00E13D2B">
              <w:rPr>
                <w:rFonts w:ascii="Arial" w:eastAsia="Times New Roman" w:hAnsi="Arial"/>
                <w:sz w:val="18"/>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tcPr>
          <w:p w14:paraId="09772769"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val="en-CA" w:eastAsia="en-GB"/>
              </w:rPr>
            </w:pPr>
            <w:r w:rsidRPr="00E13D2B">
              <w:rPr>
                <w:rFonts w:ascii="Arial" w:eastAsia="Times New Roman" w:hAnsi="Arial"/>
                <w:sz w:val="18"/>
                <w:lang w:eastAsia="en-GB"/>
              </w:rPr>
              <w:t>0</w:t>
            </w:r>
            <w:r w:rsidRPr="00E13D2B">
              <w:rPr>
                <w:rFonts w:ascii="Arial" w:eastAsia="Times New Roman" w:hAnsi="Arial"/>
                <w:sz w:val="18"/>
                <w:vertAlign w:val="superscript"/>
                <w:lang w:eastAsia="en-GB"/>
              </w:rPr>
              <w:t>2,4</w:t>
            </w:r>
          </w:p>
        </w:tc>
      </w:tr>
      <w:tr w:rsidR="00E13D2B" w:rsidRPr="00E13D2B" w14:paraId="3900A577" w14:textId="77777777" w:rsidTr="00712FEE">
        <w:trPr>
          <w:trHeight w:val="187"/>
        </w:trPr>
        <w:tc>
          <w:tcPr>
            <w:tcW w:w="1072" w:type="dxa"/>
            <w:tcBorders>
              <w:top w:val="nil"/>
              <w:left w:val="single" w:sz="4" w:space="0" w:color="auto"/>
              <w:bottom w:val="nil"/>
              <w:right w:val="single" w:sz="4" w:space="0" w:color="auto"/>
            </w:tcBorders>
            <w:shd w:val="clear" w:color="auto" w:fill="auto"/>
          </w:tcPr>
          <w:p w14:paraId="2DB8A70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left w:val="single" w:sz="4" w:space="0" w:color="auto"/>
              <w:bottom w:val="single" w:sz="4" w:space="0" w:color="auto"/>
              <w:right w:val="single" w:sz="4" w:space="0" w:color="auto"/>
            </w:tcBorders>
          </w:tcPr>
          <w:p w14:paraId="1FEBDED5"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36D04275"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0.5</w:t>
            </w:r>
            <w:r w:rsidRPr="00E13D2B">
              <w:rPr>
                <w:rFonts w:ascii="Arial" w:eastAsia="Times New Roman" w:hAnsi="Arial"/>
                <w:sz w:val="18"/>
                <w:vertAlign w:val="superscript"/>
                <w:lang w:eastAsia="en-GB"/>
              </w:rPr>
              <w:t>2,3</w:t>
            </w:r>
          </w:p>
        </w:tc>
        <w:tc>
          <w:tcPr>
            <w:tcW w:w="2551" w:type="dxa"/>
            <w:tcBorders>
              <w:top w:val="single" w:sz="4" w:space="0" w:color="auto"/>
              <w:left w:val="single" w:sz="4" w:space="0" w:color="auto"/>
              <w:bottom w:val="single" w:sz="4" w:space="0" w:color="auto"/>
              <w:right w:val="single" w:sz="4" w:space="0" w:color="auto"/>
            </w:tcBorders>
          </w:tcPr>
          <w:p w14:paraId="6E925B5E"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xml:space="preserve"> 0</w:t>
            </w:r>
            <w:r w:rsidRPr="00E13D2B">
              <w:rPr>
                <w:rFonts w:ascii="Arial" w:eastAsia="Times New Roman" w:hAnsi="Arial"/>
                <w:sz w:val="18"/>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tcPr>
          <w:p w14:paraId="7FC80F51"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0</w:t>
            </w:r>
            <w:r w:rsidRPr="00E13D2B">
              <w:rPr>
                <w:rFonts w:ascii="Arial" w:eastAsia="Times New Roman" w:hAnsi="Arial"/>
                <w:sz w:val="18"/>
                <w:vertAlign w:val="superscript"/>
                <w:lang w:eastAsia="en-GB"/>
              </w:rPr>
              <w:t>2,4</w:t>
            </w:r>
          </w:p>
        </w:tc>
      </w:tr>
      <w:tr w:rsidR="00E13D2B" w:rsidRPr="00E13D2B" w14:paraId="59AC3AE6" w14:textId="77777777" w:rsidTr="00712FEE">
        <w:trPr>
          <w:trHeight w:val="187"/>
        </w:trPr>
        <w:tc>
          <w:tcPr>
            <w:tcW w:w="1072" w:type="dxa"/>
            <w:tcBorders>
              <w:top w:val="nil"/>
              <w:left w:val="single" w:sz="4" w:space="0" w:color="auto"/>
              <w:bottom w:val="nil"/>
              <w:right w:val="single" w:sz="4" w:space="0" w:color="auto"/>
            </w:tcBorders>
            <w:shd w:val="clear" w:color="auto" w:fill="auto"/>
            <w:hideMark/>
          </w:tcPr>
          <w:p w14:paraId="68D896A0"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58177481"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16DD66C9"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xml:space="preserve">≤ </w:t>
            </w:r>
            <w:r w:rsidRPr="00E13D2B">
              <w:rPr>
                <w:rFonts w:ascii="Arial" w:eastAsia="Times New Roman" w:hAnsi="Arial"/>
                <w:sz w:val="18"/>
                <w:lang w:val="en-CA"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46BCF267"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val="en-CA" w:eastAsia="en-GB"/>
              </w:rPr>
              <w:t>0</w:t>
            </w:r>
            <w:r w:rsidRPr="00E13D2B">
              <w:rPr>
                <w:rFonts w:ascii="Arial" w:eastAsia="Times New Roman" w:hAnsi="Arial"/>
                <w:sz w:val="18"/>
                <w:vertAlign w:val="superscript"/>
                <w:lang w:eastAsia="en-GB"/>
              </w:rPr>
              <w:t>5</w:t>
            </w:r>
          </w:p>
        </w:tc>
      </w:tr>
      <w:tr w:rsidR="00E13D2B" w:rsidRPr="00E13D2B" w14:paraId="49068990" w14:textId="77777777" w:rsidTr="00712FEE">
        <w:trPr>
          <w:trHeight w:val="187"/>
        </w:trPr>
        <w:tc>
          <w:tcPr>
            <w:tcW w:w="1072" w:type="dxa"/>
            <w:tcBorders>
              <w:top w:val="nil"/>
              <w:left w:val="single" w:sz="4" w:space="0" w:color="auto"/>
              <w:bottom w:val="nil"/>
              <w:right w:val="single" w:sz="4" w:space="0" w:color="auto"/>
            </w:tcBorders>
            <w:shd w:val="clear" w:color="auto" w:fill="auto"/>
            <w:hideMark/>
          </w:tcPr>
          <w:p w14:paraId="3F5C6F75"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582CB68A"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4663C092"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xml:space="preserve">≤ </w:t>
            </w:r>
            <w:r w:rsidRPr="00E13D2B">
              <w:rPr>
                <w:rFonts w:ascii="Arial" w:eastAsia="Times New Roman" w:hAnsi="Arial"/>
                <w:sz w:val="18"/>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7BDF8537"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xml:space="preserve">≤ </w:t>
            </w:r>
            <w:r w:rsidRPr="00E13D2B">
              <w:rPr>
                <w:rFonts w:ascii="Arial" w:eastAsia="Times New Roman" w:hAnsi="Arial"/>
                <w:sz w:val="18"/>
                <w:lang w:val="en-CA" w:eastAsia="en-GB"/>
              </w:rPr>
              <w:t>1</w:t>
            </w:r>
          </w:p>
        </w:tc>
      </w:tr>
      <w:tr w:rsidR="00E13D2B" w:rsidRPr="00E13D2B" w14:paraId="568C0478" w14:textId="77777777" w:rsidTr="00712FEE">
        <w:trPr>
          <w:trHeight w:val="187"/>
        </w:trPr>
        <w:tc>
          <w:tcPr>
            <w:tcW w:w="1072" w:type="dxa"/>
            <w:tcBorders>
              <w:top w:val="nil"/>
              <w:left w:val="single" w:sz="4" w:space="0" w:color="auto"/>
              <w:bottom w:val="nil"/>
              <w:right w:val="single" w:sz="4" w:space="0" w:color="auto"/>
            </w:tcBorders>
            <w:shd w:val="clear" w:color="auto" w:fill="auto"/>
            <w:hideMark/>
          </w:tcPr>
          <w:p w14:paraId="1AD8397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7420A5F9"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238C4050"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xml:space="preserve">≤ </w:t>
            </w:r>
            <w:r w:rsidRPr="00E13D2B">
              <w:rPr>
                <w:rFonts w:ascii="Arial" w:eastAsia="Times New Roman" w:hAnsi="Arial"/>
                <w:sz w:val="18"/>
                <w:lang w:val="en-CA" w:eastAsia="en-GB"/>
              </w:rPr>
              <w:t>2.5</w:t>
            </w:r>
          </w:p>
        </w:tc>
      </w:tr>
      <w:tr w:rsidR="00E13D2B" w:rsidRPr="00E13D2B" w14:paraId="3FBAFD84" w14:textId="77777777" w:rsidTr="00712FE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4944D67"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586A5224"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zh-CN"/>
              </w:rPr>
              <w:t>256</w:t>
            </w:r>
            <w:r w:rsidRPr="00E13D2B">
              <w:rPr>
                <w:rFonts w:ascii="Arial" w:eastAsia="Times New Rom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1DE143C"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4.5</w:t>
            </w:r>
          </w:p>
        </w:tc>
      </w:tr>
      <w:tr w:rsidR="00E13D2B" w:rsidRPr="00E13D2B" w14:paraId="35995CC5" w14:textId="77777777" w:rsidTr="00712FE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39C81E2"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E13D2B">
              <w:rPr>
                <w:rFonts w:ascii="Arial" w:eastAsia="Times New Roman" w:hAnsi="Arial"/>
                <w:sz w:val="18"/>
                <w:lang w:eastAsia="en-GB"/>
              </w:rPr>
              <w:t>CP-OFDM</w:t>
            </w:r>
          </w:p>
        </w:tc>
        <w:tc>
          <w:tcPr>
            <w:tcW w:w="1560" w:type="dxa"/>
            <w:tcBorders>
              <w:top w:val="single" w:sz="4" w:space="0" w:color="auto"/>
              <w:left w:val="single" w:sz="4" w:space="0" w:color="auto"/>
              <w:bottom w:val="single" w:sz="4" w:space="0" w:color="auto"/>
              <w:right w:val="single" w:sz="4" w:space="0" w:color="auto"/>
            </w:tcBorders>
          </w:tcPr>
          <w:p w14:paraId="262F65D0"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E13D2B">
              <w:rPr>
                <w:rFonts w:ascii="Arial" w:eastAsia="Times New Rom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0361A49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xml:space="preserve">≤ </w:t>
            </w:r>
            <w:r w:rsidRPr="00E13D2B">
              <w:rPr>
                <w:rFonts w:ascii="Arial" w:eastAsia="Times New Roman" w:hAnsi="Arial"/>
                <w:sz w:val="18"/>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53F33DDE"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w:t>
            </w:r>
            <w:r w:rsidRPr="00E13D2B">
              <w:rPr>
                <w:rFonts w:ascii="Arial" w:eastAsia="Times New Roman" w:hAnsi="Arial"/>
                <w:sz w:val="18"/>
                <w:lang w:val="en-CA" w:eastAsia="en-GB"/>
              </w:rPr>
              <w:t xml:space="preserve"> 1.5</w:t>
            </w:r>
          </w:p>
        </w:tc>
      </w:tr>
      <w:tr w:rsidR="00E13D2B" w:rsidRPr="00E13D2B" w14:paraId="322B2928" w14:textId="77777777" w:rsidTr="00712FEE">
        <w:trPr>
          <w:trHeight w:val="187"/>
        </w:trPr>
        <w:tc>
          <w:tcPr>
            <w:tcW w:w="1072" w:type="dxa"/>
            <w:tcBorders>
              <w:top w:val="nil"/>
              <w:left w:val="single" w:sz="4" w:space="0" w:color="auto"/>
              <w:bottom w:val="nil"/>
              <w:right w:val="single" w:sz="4" w:space="0" w:color="auto"/>
            </w:tcBorders>
            <w:shd w:val="clear" w:color="auto" w:fill="auto"/>
            <w:hideMark/>
          </w:tcPr>
          <w:p w14:paraId="5788B35A"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2556FF8"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E13D2B">
              <w:rPr>
                <w:rFonts w:ascii="Arial" w:eastAsia="Times New Rom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2B542A1"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4EC9E38B"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xml:space="preserve">≤ </w:t>
            </w:r>
            <w:r w:rsidRPr="00E13D2B">
              <w:rPr>
                <w:rFonts w:ascii="Arial" w:eastAsia="Times New Roman" w:hAnsi="Arial"/>
                <w:sz w:val="18"/>
                <w:lang w:val="en-CA" w:eastAsia="en-GB"/>
              </w:rPr>
              <w:t>2</w:t>
            </w:r>
          </w:p>
        </w:tc>
      </w:tr>
      <w:tr w:rsidR="00E13D2B" w:rsidRPr="00E13D2B" w14:paraId="295E4BBB" w14:textId="77777777" w:rsidTr="00712FEE">
        <w:trPr>
          <w:trHeight w:val="187"/>
        </w:trPr>
        <w:tc>
          <w:tcPr>
            <w:tcW w:w="1072" w:type="dxa"/>
            <w:tcBorders>
              <w:top w:val="nil"/>
              <w:left w:val="single" w:sz="4" w:space="0" w:color="auto"/>
              <w:bottom w:val="nil"/>
              <w:right w:val="single" w:sz="4" w:space="0" w:color="auto"/>
            </w:tcBorders>
            <w:shd w:val="clear" w:color="auto" w:fill="auto"/>
            <w:hideMark/>
          </w:tcPr>
          <w:p w14:paraId="3CD6BF52"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57673D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zh-CN"/>
              </w:rPr>
              <w:t>64</w:t>
            </w:r>
            <w:r w:rsidRPr="00E13D2B">
              <w:rPr>
                <w:rFonts w:ascii="Arial" w:eastAsia="Times New Rom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C46209E"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xml:space="preserve">≤ </w:t>
            </w:r>
            <w:r w:rsidRPr="00E13D2B">
              <w:rPr>
                <w:rFonts w:ascii="Arial" w:eastAsia="Times New Roman" w:hAnsi="Arial"/>
                <w:sz w:val="18"/>
                <w:lang w:val="en-CA" w:eastAsia="en-GB"/>
              </w:rPr>
              <w:t>3.5</w:t>
            </w:r>
          </w:p>
        </w:tc>
      </w:tr>
      <w:tr w:rsidR="00E13D2B" w:rsidRPr="00E13D2B" w14:paraId="28AE379B" w14:textId="77777777" w:rsidTr="00712FE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18C0201"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3359544"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E13D2B">
              <w:rPr>
                <w:rFonts w:ascii="Arial" w:eastAsia="Times New Roman"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09AC0E5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 xml:space="preserve">≤ </w:t>
            </w:r>
            <w:r w:rsidRPr="00E13D2B">
              <w:rPr>
                <w:rFonts w:ascii="Arial" w:eastAsia="Times New Roman" w:hAnsi="Arial"/>
                <w:sz w:val="18"/>
                <w:lang w:val="en-CA" w:eastAsia="en-GB"/>
              </w:rPr>
              <w:t>6.5</w:t>
            </w:r>
          </w:p>
        </w:tc>
      </w:tr>
      <w:tr w:rsidR="00E13D2B" w:rsidRPr="00E13D2B" w14:paraId="751E34CC" w14:textId="77777777" w:rsidTr="00712FEE">
        <w:tc>
          <w:tcPr>
            <w:tcW w:w="9577" w:type="dxa"/>
            <w:gridSpan w:val="5"/>
            <w:tcBorders>
              <w:top w:val="single" w:sz="4" w:space="0" w:color="auto"/>
              <w:left w:val="single" w:sz="4" w:space="0" w:color="auto"/>
              <w:bottom w:val="single" w:sz="4" w:space="0" w:color="auto"/>
              <w:right w:val="single" w:sz="4" w:space="0" w:color="auto"/>
            </w:tcBorders>
          </w:tcPr>
          <w:p w14:paraId="3E980AA7" w14:textId="77777777" w:rsidR="00E13D2B" w:rsidRPr="00E13D2B" w:rsidRDefault="00E13D2B" w:rsidP="00E13D2B">
            <w:pPr>
              <w:keepNext/>
              <w:keepLines/>
              <w:overflowPunct w:val="0"/>
              <w:autoSpaceDE w:val="0"/>
              <w:autoSpaceDN w:val="0"/>
              <w:adjustRightInd w:val="0"/>
              <w:spacing w:after="0" w:line="240" w:lineRule="auto"/>
              <w:ind w:left="851" w:hanging="851"/>
              <w:jc w:val="left"/>
              <w:textAlignment w:val="baseline"/>
              <w:rPr>
                <w:rFonts w:ascii="Arial" w:eastAsia="Times New Roman" w:hAnsi="Arial"/>
                <w:sz w:val="18"/>
                <w:lang w:eastAsia="en-GB"/>
              </w:rPr>
            </w:pPr>
            <w:r w:rsidRPr="00E13D2B">
              <w:rPr>
                <w:rFonts w:ascii="Arial" w:eastAsia="Times New Roman" w:hAnsi="Arial"/>
                <w:sz w:val="18"/>
                <w:lang w:eastAsia="en-GB"/>
              </w:rPr>
              <w:t>NOTE 1:</w:t>
            </w:r>
            <w:r w:rsidRPr="00E13D2B">
              <w:rPr>
                <w:rFonts w:ascii="Arial" w:eastAsia="Times New Roman" w:hAnsi="Arial"/>
                <w:sz w:val="18"/>
                <w:lang w:eastAsia="en-GB"/>
              </w:rPr>
              <w:tab/>
              <w:t xml:space="preserve">Applicable for UE operating in TDD mode with Pi/2 BPSK modulation and </w:t>
            </w:r>
            <w:bookmarkStart w:id="2" w:name="_Hlk525291220"/>
            <w:r w:rsidRPr="00E13D2B">
              <w:rPr>
                <w:rFonts w:ascii="Arial" w:eastAsia="Times New Roman" w:hAnsi="Arial"/>
                <w:sz w:val="18"/>
                <w:lang w:eastAsia="en-GB"/>
              </w:rPr>
              <w:t xml:space="preserve">UE indicates support for UE capability </w:t>
            </w:r>
            <w:r w:rsidRPr="00E13D2B">
              <w:rPr>
                <w:rFonts w:ascii="Arial" w:eastAsia="Times New Roman" w:hAnsi="Arial"/>
                <w:i/>
                <w:sz w:val="18"/>
                <w:lang w:val="en-US" w:eastAsia="en-GB"/>
              </w:rPr>
              <w:t>powerBoosting-pi2BPSK</w:t>
            </w:r>
            <w:r w:rsidRPr="00E13D2B" w:rsidDel="00B4601F">
              <w:rPr>
                <w:rFonts w:ascii="Arial" w:eastAsia="Times New Roman" w:hAnsi="Arial"/>
                <w:i/>
                <w:sz w:val="18"/>
                <w:lang w:eastAsia="en-GB"/>
              </w:rPr>
              <w:t xml:space="preserve"> </w:t>
            </w:r>
            <w:bookmarkEnd w:id="2"/>
            <w:r w:rsidRPr="00E13D2B">
              <w:rPr>
                <w:rFonts w:ascii="Arial" w:eastAsia="Times New Roman" w:hAnsi="Arial"/>
                <w:sz w:val="18"/>
                <w:lang w:eastAsia="en-GB"/>
              </w:rPr>
              <w:t xml:space="preserve">and if the IE </w:t>
            </w:r>
            <w:r w:rsidRPr="00E13D2B">
              <w:rPr>
                <w:rFonts w:ascii="Arial" w:eastAsia="Times New Roman" w:hAnsi="Arial"/>
                <w:i/>
                <w:sz w:val="18"/>
                <w:lang w:val="en-US" w:eastAsia="en-GB"/>
              </w:rPr>
              <w:t>powerBoostPi2BPSK</w:t>
            </w:r>
            <w:r w:rsidRPr="00E13D2B" w:rsidDel="007C4ED7">
              <w:rPr>
                <w:rFonts w:ascii="Arial" w:eastAsia="Times New Roman" w:hAnsi="Arial"/>
                <w:sz w:val="18"/>
                <w:lang w:eastAsia="en-GB"/>
              </w:rPr>
              <w:t xml:space="preserve"> </w:t>
            </w:r>
            <w:r w:rsidRPr="00E13D2B">
              <w:rPr>
                <w:rFonts w:ascii="Arial" w:eastAsia="Times New Roman" w:hAnsi="Arial"/>
                <w:sz w:val="18"/>
                <w:lang w:eastAsia="en-GB"/>
              </w:rPr>
              <w:t>is set to 1 and 40 % or less slots in radio frame are used for UL transmission for bands n40, n41, n77, n78 and n79. The reference power of 0 dB MPR is 26 dBm.</w:t>
            </w:r>
          </w:p>
          <w:p w14:paraId="69DD7E3C" w14:textId="77777777" w:rsidR="00E13D2B" w:rsidRPr="00E13D2B" w:rsidRDefault="00E13D2B" w:rsidP="00E13D2B">
            <w:pPr>
              <w:keepNext/>
              <w:keepLines/>
              <w:overflowPunct w:val="0"/>
              <w:autoSpaceDE w:val="0"/>
              <w:autoSpaceDN w:val="0"/>
              <w:adjustRightInd w:val="0"/>
              <w:spacing w:after="0" w:line="240" w:lineRule="auto"/>
              <w:ind w:left="851" w:hanging="851"/>
              <w:jc w:val="left"/>
              <w:textAlignment w:val="baseline"/>
              <w:rPr>
                <w:rFonts w:ascii="Arial" w:eastAsia="Times New Roman" w:hAnsi="Arial"/>
                <w:sz w:val="18"/>
                <w:lang w:eastAsia="en-GB"/>
              </w:rPr>
            </w:pPr>
            <w:r w:rsidRPr="00E13D2B">
              <w:rPr>
                <w:rFonts w:ascii="Arial" w:eastAsia="Times New Roman" w:hAnsi="Arial"/>
                <w:sz w:val="18"/>
                <w:lang w:eastAsia="en-GB"/>
              </w:rPr>
              <w:t>NOTE 2:</w:t>
            </w:r>
            <w:r w:rsidRPr="00E13D2B">
              <w:rPr>
                <w:rFonts w:ascii="Arial" w:eastAsia="Times New Roman" w:hAnsi="Arial"/>
                <w:sz w:val="18"/>
                <w:lang w:eastAsia="en-GB"/>
              </w:rPr>
              <w:tab/>
              <w:t>Applicable for conditions where note 1 does not apply.</w:t>
            </w:r>
          </w:p>
          <w:p w14:paraId="7140AE44" w14:textId="77777777" w:rsidR="00E13D2B" w:rsidRPr="00E13D2B" w:rsidRDefault="00E13D2B" w:rsidP="00E13D2B">
            <w:pPr>
              <w:keepNext/>
              <w:keepLines/>
              <w:overflowPunct w:val="0"/>
              <w:autoSpaceDE w:val="0"/>
              <w:autoSpaceDN w:val="0"/>
              <w:adjustRightInd w:val="0"/>
              <w:spacing w:after="0" w:line="240" w:lineRule="auto"/>
              <w:ind w:left="851" w:hanging="851"/>
              <w:jc w:val="left"/>
              <w:textAlignment w:val="baseline"/>
              <w:rPr>
                <w:rFonts w:ascii="Arial" w:eastAsia="Times New Roman" w:hAnsi="Arial"/>
                <w:sz w:val="18"/>
                <w:lang w:eastAsia="en-GB"/>
              </w:rPr>
            </w:pPr>
            <w:r w:rsidRPr="00E13D2B">
              <w:rPr>
                <w:rFonts w:ascii="Arial" w:eastAsia="Times New Roman" w:hAnsi="Arial"/>
                <w:sz w:val="18"/>
                <w:lang w:eastAsia="en-GB"/>
              </w:rPr>
              <w:t>NOTE 3:</w:t>
            </w:r>
            <w:r w:rsidRPr="00E13D2B">
              <w:rPr>
                <w:rFonts w:ascii="Arial" w:eastAsia="Times New Roman" w:hAnsi="Arial"/>
                <w:sz w:val="18"/>
                <w:lang w:eastAsia="en-GB"/>
              </w:rPr>
              <w:tab/>
              <w:t>For 3 MHz channel bandwidth the  Pi/2 BPSK edge allocation MPR is 1 dB</w:t>
            </w:r>
          </w:p>
          <w:p w14:paraId="596A6B2D" w14:textId="77777777" w:rsidR="00E13D2B" w:rsidRPr="00E13D2B" w:rsidRDefault="00E13D2B" w:rsidP="00E13D2B">
            <w:pPr>
              <w:keepNext/>
              <w:keepLines/>
              <w:overflowPunct w:val="0"/>
              <w:autoSpaceDE w:val="0"/>
              <w:autoSpaceDN w:val="0"/>
              <w:adjustRightInd w:val="0"/>
              <w:spacing w:after="0" w:line="240" w:lineRule="auto"/>
              <w:ind w:left="851" w:hanging="851"/>
              <w:jc w:val="left"/>
              <w:textAlignment w:val="baseline"/>
              <w:rPr>
                <w:rFonts w:ascii="Arial" w:eastAsia="Times New Roman" w:hAnsi="Arial"/>
                <w:sz w:val="18"/>
                <w:lang w:eastAsia="en-GB"/>
              </w:rPr>
            </w:pPr>
            <w:r w:rsidRPr="00E13D2B">
              <w:rPr>
                <w:rFonts w:ascii="Arial" w:eastAsia="Times New Roman" w:hAnsi="Arial"/>
                <w:sz w:val="18"/>
                <w:lang w:eastAsia="en-GB"/>
              </w:rPr>
              <w:t>NOTE 4:</w:t>
            </w:r>
            <w:r w:rsidRPr="00E13D2B">
              <w:rPr>
                <w:rFonts w:eastAsia="Times New Roman"/>
                <w:lang w:eastAsia="en-GB"/>
              </w:rPr>
              <w:tab/>
            </w:r>
            <w:r w:rsidRPr="00E13D2B">
              <w:rPr>
                <w:rFonts w:ascii="Arial" w:eastAsia="Times New Roman" w:hAnsi="Arial"/>
                <w:sz w:val="18"/>
                <w:lang w:eastAsia="en-GB"/>
              </w:rPr>
              <w:t>For a UE indicating support for UE capability [</w:t>
            </w:r>
            <w:r w:rsidRPr="00E13D2B">
              <w:rPr>
                <w:rFonts w:ascii="Arial" w:eastAsia="Times New Roman" w:hAnsi="Arial"/>
                <w:i/>
                <w:iCs/>
                <w:noProof/>
                <w:sz w:val="18"/>
                <w:lang w:eastAsia="en-GB"/>
              </w:rPr>
              <w:t>powerBoostRel18</w:t>
            </w:r>
            <w:r w:rsidRPr="00E13D2B">
              <w:rPr>
                <w:rFonts w:ascii="Arial" w:eastAsia="Times New Roman" w:hAnsi="Arial"/>
                <w:sz w:val="18"/>
                <w:lang w:eastAsia="en-GB"/>
              </w:rPr>
              <w:t>] or [</w:t>
            </w:r>
            <w:r w:rsidRPr="00E13D2B">
              <w:rPr>
                <w:rFonts w:ascii="Arial" w:eastAsia="Times New Roman" w:hAnsi="Arial"/>
                <w:i/>
                <w:iCs/>
                <w:sz w:val="18"/>
                <w:lang w:eastAsia="en-GB"/>
              </w:rPr>
              <w:t>powerBoostTSRel18</w:t>
            </w:r>
            <w:r w:rsidRPr="00E13D2B">
              <w:rPr>
                <w:rFonts w:ascii="Arial" w:eastAsia="Times New Roman" w:hAnsi="Arial"/>
                <w:sz w:val="18"/>
                <w:lang w:eastAsia="en-GB"/>
              </w:rPr>
              <w:t>] and if the IE [</w:t>
            </w:r>
            <w:r w:rsidRPr="00E13D2B">
              <w:rPr>
                <w:rFonts w:ascii="Arial" w:eastAsia="Times New Roman" w:hAnsi="Arial"/>
                <w:i/>
                <w:iCs/>
                <w:sz w:val="18"/>
                <w:lang w:eastAsia="en-GB"/>
              </w:rPr>
              <w:t>powerBoostPi2BPSKRel18</w:t>
            </w:r>
            <w:r w:rsidRPr="00E13D2B">
              <w:rPr>
                <w:rFonts w:ascii="Arial" w:eastAsia="Times New Roman" w:hAnsi="Arial"/>
                <w:sz w:val="18"/>
                <w:lang w:eastAsia="en-GB"/>
              </w:rPr>
              <w:t>] is set to 1, the reference power is increased by</w:t>
            </w:r>
            <w:r w:rsidRPr="00E13D2B">
              <w:rPr>
                <w:rFonts w:ascii="Arial" w:eastAsia="Times New Roman" w:hAnsi="Arial"/>
                <w:sz w:val="18"/>
                <w:lang w:eastAsia="zh-CN"/>
              </w:rPr>
              <w:t xml:space="preserve"> </w:t>
            </w:r>
            <w:r w:rsidRPr="00E13D2B">
              <w:rPr>
                <w:rFonts w:ascii="Arial" w:eastAsia="Times New Roman" w:hAnsi="Arial"/>
                <w:sz w:val="18"/>
                <w:lang w:eastAsia="en-GB"/>
              </w:rPr>
              <w:t>[</w:t>
            </w:r>
            <w:r w:rsidRPr="00E13D2B">
              <w:rPr>
                <w:rFonts w:ascii="Arial" w:eastAsia="Times New Roman" w:hAnsi="Arial"/>
                <w:sz w:val="18"/>
                <w:lang w:eastAsia="zh-CN"/>
              </w:rPr>
              <w:t>ΔP</w:t>
            </w:r>
            <w:r w:rsidRPr="00E13D2B">
              <w:rPr>
                <w:rFonts w:ascii="Arial" w:eastAsia="Times New Roman" w:hAnsi="Arial"/>
                <w:sz w:val="18"/>
                <w:vertAlign w:val="subscript"/>
                <w:lang w:eastAsia="zh-CN"/>
              </w:rPr>
              <w:t xml:space="preserve">PowerBoost </w:t>
            </w:r>
            <w:r w:rsidRPr="00E13D2B">
              <w:rPr>
                <w:rFonts w:ascii="Arial" w:eastAsia="Times New Roman" w:hAnsi="Arial"/>
                <w:sz w:val="18"/>
                <w:lang w:eastAsia="zh-CN"/>
              </w:rPr>
              <w:t>- ΔP</w:t>
            </w:r>
            <w:r w:rsidRPr="00E13D2B">
              <w:rPr>
                <w:rFonts w:ascii="Arial" w:eastAsia="Times New Roman" w:hAnsi="Arial"/>
                <w:sz w:val="18"/>
                <w:vertAlign w:val="subscript"/>
                <w:lang w:eastAsia="zh-CN"/>
              </w:rPr>
              <w:t>PowerClass</w:t>
            </w:r>
            <w:r w:rsidRPr="00E13D2B">
              <w:rPr>
                <w:rFonts w:ascii="Arial" w:eastAsia="Times New Roman" w:hAnsi="Arial"/>
                <w:sz w:val="18"/>
                <w:lang w:eastAsia="en-GB"/>
              </w:rPr>
              <w:t>]</w:t>
            </w:r>
            <w:r w:rsidRPr="00E13D2B" w:rsidDel="00602C45">
              <w:rPr>
                <w:rFonts w:ascii="Arial" w:eastAsia="Times New Roman" w:hAnsi="Arial"/>
                <w:sz w:val="18"/>
                <w:lang w:eastAsia="zh-CN"/>
              </w:rPr>
              <w:t xml:space="preserve"> </w:t>
            </w:r>
          </w:p>
          <w:p w14:paraId="629E7C94" w14:textId="77777777" w:rsidR="00E13D2B" w:rsidRPr="00E13D2B" w:rsidRDefault="00E13D2B" w:rsidP="00E13D2B">
            <w:pPr>
              <w:keepNext/>
              <w:keepLines/>
              <w:overflowPunct w:val="0"/>
              <w:autoSpaceDE w:val="0"/>
              <w:autoSpaceDN w:val="0"/>
              <w:adjustRightInd w:val="0"/>
              <w:spacing w:after="0" w:line="240" w:lineRule="auto"/>
              <w:ind w:left="851" w:hanging="851"/>
              <w:jc w:val="left"/>
              <w:textAlignment w:val="baseline"/>
              <w:rPr>
                <w:rFonts w:ascii="Arial" w:eastAsia="Times New Roman" w:hAnsi="Arial"/>
                <w:sz w:val="18"/>
                <w:lang w:eastAsia="en-GB"/>
              </w:rPr>
            </w:pPr>
            <w:r w:rsidRPr="00E13D2B">
              <w:rPr>
                <w:rFonts w:ascii="Arial" w:eastAsia="Times New Roman" w:hAnsi="Arial"/>
                <w:sz w:val="18"/>
                <w:lang w:eastAsia="en-GB"/>
              </w:rPr>
              <w:t>NOTE 5:</w:t>
            </w:r>
            <w:r w:rsidRPr="00E13D2B">
              <w:rPr>
                <w:rFonts w:ascii="Arial" w:eastAsia="Times New Roman" w:hAnsi="Arial"/>
                <w:sz w:val="18"/>
                <w:lang w:eastAsia="en-GB"/>
              </w:rPr>
              <w:tab/>
              <w:t>For a UE indicating support for UE capability [</w:t>
            </w:r>
            <w:r w:rsidRPr="00E13D2B">
              <w:rPr>
                <w:rFonts w:ascii="Arial" w:eastAsia="Times New Roman" w:hAnsi="Arial"/>
                <w:i/>
                <w:iCs/>
                <w:noProof/>
                <w:sz w:val="18"/>
                <w:lang w:eastAsia="en-GB"/>
              </w:rPr>
              <w:t>powerBoostRel18</w:t>
            </w:r>
            <w:r w:rsidRPr="00E13D2B">
              <w:rPr>
                <w:rFonts w:ascii="Arial" w:eastAsia="Times New Roman" w:hAnsi="Arial"/>
                <w:sz w:val="18"/>
                <w:lang w:eastAsia="en-GB"/>
              </w:rPr>
              <w:t>] or [</w:t>
            </w:r>
            <w:r w:rsidRPr="00E13D2B">
              <w:rPr>
                <w:rFonts w:ascii="Arial" w:eastAsia="Times New Roman" w:hAnsi="Arial"/>
                <w:i/>
                <w:iCs/>
                <w:sz w:val="18"/>
                <w:lang w:eastAsia="en-GB"/>
              </w:rPr>
              <w:t>powerBoostTSRel18</w:t>
            </w:r>
            <w:r w:rsidRPr="00E13D2B">
              <w:rPr>
                <w:rFonts w:ascii="Arial" w:eastAsia="Times New Roman" w:hAnsi="Arial"/>
                <w:sz w:val="18"/>
                <w:lang w:eastAsia="en-GB"/>
              </w:rPr>
              <w:t>] and if the IE [</w:t>
            </w:r>
            <w:bookmarkStart w:id="3" w:name="_Hlk150932604"/>
            <w:r w:rsidRPr="00E13D2B">
              <w:rPr>
                <w:rFonts w:ascii="Arial" w:eastAsia="Times New Roman" w:hAnsi="Arial"/>
                <w:i/>
                <w:sz w:val="18"/>
                <w:lang w:eastAsia="en-GB"/>
              </w:rPr>
              <w:t>powerBoostQPSKRel18</w:t>
            </w:r>
            <w:bookmarkEnd w:id="3"/>
            <w:r w:rsidRPr="00E13D2B">
              <w:rPr>
                <w:rFonts w:ascii="Arial" w:eastAsia="Times New Roman" w:hAnsi="Arial"/>
                <w:sz w:val="18"/>
                <w:lang w:eastAsia="en-GB"/>
              </w:rPr>
              <w:t>] is set to 1, the reference power is increased by [</w:t>
            </w:r>
            <w:r w:rsidRPr="00E13D2B">
              <w:rPr>
                <w:rFonts w:ascii="Arial" w:eastAsia="Times New Roman" w:hAnsi="Arial"/>
                <w:sz w:val="18"/>
                <w:lang w:eastAsia="zh-CN"/>
              </w:rPr>
              <w:t>ΔP</w:t>
            </w:r>
            <w:r w:rsidRPr="00E13D2B">
              <w:rPr>
                <w:rFonts w:ascii="Arial" w:eastAsia="Times New Roman" w:hAnsi="Arial"/>
                <w:sz w:val="18"/>
                <w:vertAlign w:val="subscript"/>
                <w:lang w:eastAsia="zh-CN"/>
              </w:rPr>
              <w:t xml:space="preserve">PowerBoost </w:t>
            </w:r>
            <w:r w:rsidRPr="00E13D2B">
              <w:rPr>
                <w:rFonts w:ascii="Arial" w:eastAsia="Times New Roman" w:hAnsi="Arial"/>
                <w:sz w:val="18"/>
                <w:lang w:eastAsia="zh-CN"/>
              </w:rPr>
              <w:t>- ΔP</w:t>
            </w:r>
            <w:r w:rsidRPr="00E13D2B">
              <w:rPr>
                <w:rFonts w:ascii="Arial" w:eastAsia="Times New Roman" w:hAnsi="Arial"/>
                <w:sz w:val="18"/>
                <w:vertAlign w:val="subscript"/>
                <w:lang w:eastAsia="zh-CN"/>
              </w:rPr>
              <w:t>PowerClass</w:t>
            </w:r>
            <w:r w:rsidRPr="00E13D2B">
              <w:rPr>
                <w:rFonts w:ascii="Arial" w:eastAsia="Times New Roman" w:hAnsi="Arial"/>
                <w:sz w:val="18"/>
                <w:lang w:eastAsia="en-GB"/>
              </w:rPr>
              <w:t>]</w:t>
            </w:r>
          </w:p>
        </w:tc>
      </w:tr>
    </w:tbl>
    <w:p w14:paraId="25E4AF88" w14:textId="77777777" w:rsidR="00E13D2B" w:rsidRPr="00E13D2B" w:rsidRDefault="00E13D2B" w:rsidP="00CB4653">
      <w:pPr>
        <w:jc w:val="left"/>
        <w:rPr>
          <w:rFonts w:eastAsia="MS Mincho"/>
          <w:szCs w:val="24"/>
          <w:lang w:eastAsia="zh-CN"/>
        </w:rPr>
      </w:pPr>
    </w:p>
    <w:p w14:paraId="724F5EB3" w14:textId="1E74E068" w:rsidR="00F54763" w:rsidRPr="00E13D2B" w:rsidRDefault="00F54763" w:rsidP="00E13D2B">
      <w:pPr>
        <w:jc w:val="center"/>
        <w:rPr>
          <w:rFonts w:eastAsia="맑은 고딕"/>
          <w:b/>
          <w:bCs/>
          <w:szCs w:val="24"/>
          <w:lang w:eastAsia="ko-KR"/>
        </w:rPr>
      </w:pPr>
      <w:r w:rsidRPr="00E13D2B">
        <w:rPr>
          <w:rFonts w:eastAsia="맑은 고딕" w:hint="eastAsia"/>
          <w:b/>
          <w:bCs/>
          <w:szCs w:val="24"/>
          <w:lang w:eastAsia="ko-KR"/>
        </w:rPr>
        <w:t>T</w:t>
      </w:r>
      <w:r w:rsidRPr="00E13D2B">
        <w:rPr>
          <w:rFonts w:eastAsia="맑은 고딕"/>
          <w:b/>
          <w:bCs/>
          <w:szCs w:val="24"/>
          <w:lang w:eastAsia="ko-KR"/>
        </w:rPr>
        <w:t>able 2</w:t>
      </w:r>
      <w:r w:rsidR="00E13D2B" w:rsidRPr="00E13D2B">
        <w:rPr>
          <w:rFonts w:eastAsia="맑은 고딕"/>
          <w:b/>
          <w:bCs/>
          <w:szCs w:val="24"/>
          <w:lang w:eastAsia="ko-KR"/>
        </w:rPr>
        <w:t xml:space="preserve">: </w:t>
      </w:r>
      <w:r w:rsidR="00E13D2B" w:rsidRPr="00E13D2B">
        <w:rPr>
          <w:b/>
          <w:bCs/>
        </w:rPr>
        <w:t>Maximum power reduction (MPR) for power class 2</w:t>
      </w:r>
      <w:r w:rsidR="00E13D2B" w:rsidRPr="00E13D2B">
        <w:rPr>
          <w:b/>
          <w:bCs/>
        </w:rPr>
        <w:t xml:space="preserve">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13D2B" w:rsidRPr="00E13D2B" w14:paraId="5030D90D" w14:textId="77777777" w:rsidTr="00712FE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6CE58CF"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lastRenderedPageBreak/>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531BD1D"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MPR (dB)</w:t>
            </w:r>
          </w:p>
        </w:tc>
      </w:tr>
      <w:tr w:rsidR="00E13D2B" w:rsidRPr="00E13D2B" w14:paraId="0F1C46B7" w14:textId="77777777" w:rsidTr="00712FE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D03A78D"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103FD8A4"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C66CE56"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F06B361"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Inner RB allocations</w:t>
            </w:r>
          </w:p>
        </w:tc>
      </w:tr>
      <w:tr w:rsidR="00E13D2B" w:rsidRPr="00E13D2B" w14:paraId="59EB5B4B" w14:textId="77777777" w:rsidTr="00712FEE">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AD18FFB"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DFT-s-OFDM</w:t>
            </w:r>
          </w:p>
        </w:tc>
        <w:tc>
          <w:tcPr>
            <w:tcW w:w="1154" w:type="dxa"/>
            <w:tcBorders>
              <w:top w:val="single" w:sz="4" w:space="0" w:color="auto"/>
              <w:left w:val="single" w:sz="4" w:space="0" w:color="auto"/>
              <w:bottom w:val="single" w:sz="4" w:space="0" w:color="auto"/>
              <w:right w:val="single" w:sz="4" w:space="0" w:color="auto"/>
            </w:tcBorders>
          </w:tcPr>
          <w:p w14:paraId="648D5E2F"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1E630E4A"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5927DEDC"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val="en-CA" w:eastAsia="en-GB"/>
              </w:rPr>
            </w:pPr>
            <w:r w:rsidRPr="00E13D2B">
              <w:rPr>
                <w:rFonts w:ascii="Arial" w:eastAsia="Times New Roman" w:hAnsi="Arial" w:cs="Arial"/>
                <w:sz w:val="18"/>
                <w:lang w:eastAsia="en-GB"/>
              </w:rPr>
              <w:t>≤ 0.5</w:t>
            </w:r>
          </w:p>
        </w:tc>
        <w:tc>
          <w:tcPr>
            <w:tcW w:w="2057" w:type="dxa"/>
            <w:tcBorders>
              <w:top w:val="single" w:sz="4" w:space="0" w:color="auto"/>
              <w:left w:val="single" w:sz="4" w:space="0" w:color="auto"/>
              <w:bottom w:val="single" w:sz="4" w:space="0" w:color="auto"/>
              <w:right w:val="single" w:sz="4" w:space="0" w:color="auto"/>
            </w:tcBorders>
            <w:hideMark/>
          </w:tcPr>
          <w:p w14:paraId="699D7DAE"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0</w:t>
            </w:r>
            <w:r w:rsidRPr="00E13D2B">
              <w:rPr>
                <w:rFonts w:ascii="Arial" w:eastAsia="Times New Roman" w:hAnsi="Arial" w:cs="Arial"/>
                <w:sz w:val="18"/>
                <w:vertAlign w:val="superscript"/>
                <w:lang w:eastAsia="en-GB"/>
              </w:rPr>
              <w:t>1</w:t>
            </w:r>
          </w:p>
        </w:tc>
      </w:tr>
      <w:tr w:rsidR="00E13D2B" w:rsidRPr="00E13D2B" w14:paraId="62268A53" w14:textId="77777777" w:rsidTr="00712FEE">
        <w:trPr>
          <w:jc w:val="center"/>
        </w:trPr>
        <w:tc>
          <w:tcPr>
            <w:tcW w:w="1153" w:type="dxa"/>
            <w:tcBorders>
              <w:top w:val="nil"/>
              <w:left w:val="single" w:sz="4" w:space="0" w:color="auto"/>
              <w:bottom w:val="nil"/>
              <w:right w:val="single" w:sz="4" w:space="0" w:color="auto"/>
            </w:tcBorders>
            <w:shd w:val="clear" w:color="auto" w:fill="auto"/>
            <w:hideMark/>
          </w:tcPr>
          <w:p w14:paraId="351A3958"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4A16AA6D"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6295000C"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092FAE25"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1</w:t>
            </w:r>
          </w:p>
        </w:tc>
        <w:tc>
          <w:tcPr>
            <w:tcW w:w="2057" w:type="dxa"/>
            <w:tcBorders>
              <w:top w:val="single" w:sz="4" w:space="0" w:color="auto"/>
              <w:left w:val="single" w:sz="4" w:space="0" w:color="auto"/>
              <w:bottom w:val="nil"/>
              <w:right w:val="single" w:sz="4" w:space="0" w:color="auto"/>
            </w:tcBorders>
            <w:hideMark/>
          </w:tcPr>
          <w:p w14:paraId="0538767F"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val="en-CA" w:eastAsia="en-GB"/>
              </w:rPr>
              <w:t>0</w:t>
            </w:r>
            <w:r w:rsidRPr="00E13D2B">
              <w:rPr>
                <w:rFonts w:ascii="Arial" w:eastAsia="Times New Roman" w:hAnsi="Arial" w:cs="Arial"/>
                <w:sz w:val="18"/>
                <w:vertAlign w:val="superscript"/>
                <w:lang w:val="en-CA" w:eastAsia="en-GB"/>
              </w:rPr>
              <w:t>2</w:t>
            </w:r>
          </w:p>
        </w:tc>
      </w:tr>
      <w:tr w:rsidR="00E13D2B" w:rsidRPr="00E13D2B" w14:paraId="77BBC945" w14:textId="77777777" w:rsidTr="00712FEE">
        <w:trPr>
          <w:jc w:val="center"/>
        </w:trPr>
        <w:tc>
          <w:tcPr>
            <w:tcW w:w="1153" w:type="dxa"/>
            <w:tcBorders>
              <w:top w:val="nil"/>
              <w:left w:val="single" w:sz="4" w:space="0" w:color="auto"/>
              <w:bottom w:val="nil"/>
              <w:right w:val="single" w:sz="4" w:space="0" w:color="auto"/>
            </w:tcBorders>
            <w:shd w:val="clear" w:color="auto" w:fill="auto"/>
            <w:hideMark/>
          </w:tcPr>
          <w:p w14:paraId="7B958816"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3292B07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4087FA61"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3B9D2378"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2</w:t>
            </w:r>
          </w:p>
        </w:tc>
        <w:tc>
          <w:tcPr>
            <w:tcW w:w="2057" w:type="dxa"/>
            <w:tcBorders>
              <w:top w:val="single" w:sz="4" w:space="0" w:color="auto"/>
              <w:left w:val="single" w:sz="4" w:space="0" w:color="auto"/>
              <w:bottom w:val="single" w:sz="4" w:space="0" w:color="auto"/>
              <w:right w:val="single" w:sz="4" w:space="0" w:color="auto"/>
            </w:tcBorders>
            <w:hideMark/>
          </w:tcPr>
          <w:p w14:paraId="16669055"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1</w:t>
            </w:r>
          </w:p>
        </w:tc>
      </w:tr>
      <w:tr w:rsidR="00E13D2B" w:rsidRPr="00E13D2B" w14:paraId="0965C838" w14:textId="77777777" w:rsidTr="00712FEE">
        <w:trPr>
          <w:jc w:val="center"/>
        </w:trPr>
        <w:tc>
          <w:tcPr>
            <w:tcW w:w="1153" w:type="dxa"/>
            <w:tcBorders>
              <w:top w:val="nil"/>
              <w:left w:val="single" w:sz="4" w:space="0" w:color="auto"/>
              <w:bottom w:val="nil"/>
              <w:right w:val="single" w:sz="4" w:space="0" w:color="auto"/>
            </w:tcBorders>
            <w:shd w:val="clear" w:color="auto" w:fill="auto"/>
            <w:hideMark/>
          </w:tcPr>
          <w:p w14:paraId="7A254556"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02E1FC64"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64 QAM</w:t>
            </w:r>
          </w:p>
        </w:tc>
        <w:tc>
          <w:tcPr>
            <w:tcW w:w="2097" w:type="dxa"/>
            <w:tcBorders>
              <w:top w:val="single" w:sz="4" w:space="0" w:color="auto"/>
              <w:left w:val="single" w:sz="4" w:space="0" w:color="auto"/>
              <w:bottom w:val="single" w:sz="4" w:space="0" w:color="auto"/>
              <w:right w:val="single" w:sz="4" w:space="0" w:color="auto"/>
            </w:tcBorders>
            <w:hideMark/>
          </w:tcPr>
          <w:p w14:paraId="329C3D74"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EEE5CAB"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2.5</w:t>
            </w:r>
          </w:p>
        </w:tc>
      </w:tr>
      <w:tr w:rsidR="00E13D2B" w:rsidRPr="00E13D2B" w14:paraId="4E5D090B" w14:textId="77777777" w:rsidTr="00712FE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0BEB362"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4EF4826E"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zh-CN"/>
              </w:rPr>
              <w:t>256</w:t>
            </w:r>
            <w:r w:rsidRPr="00E13D2B">
              <w:rPr>
                <w:rFonts w:ascii="Arial" w:eastAsia="Times New Roman"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3C88E9"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4.5</w:t>
            </w:r>
          </w:p>
        </w:tc>
      </w:tr>
      <w:tr w:rsidR="00E13D2B" w:rsidRPr="00E13D2B" w14:paraId="0D983396" w14:textId="77777777" w:rsidTr="00712FEE">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230BFE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E13D2B">
              <w:rPr>
                <w:rFonts w:ascii="Arial" w:eastAsia="Times New Roman" w:hAnsi="Arial" w:cs="Arial"/>
                <w:sz w:val="18"/>
                <w:lang w:eastAsia="en-GB"/>
              </w:rPr>
              <w:t>CP-OFDM</w:t>
            </w:r>
          </w:p>
        </w:tc>
        <w:tc>
          <w:tcPr>
            <w:tcW w:w="1154" w:type="dxa"/>
            <w:tcBorders>
              <w:top w:val="single" w:sz="4" w:space="0" w:color="auto"/>
              <w:left w:val="single" w:sz="4" w:space="0" w:color="auto"/>
              <w:bottom w:val="single" w:sz="4" w:space="0" w:color="auto"/>
              <w:right w:val="single" w:sz="4" w:space="0" w:color="auto"/>
            </w:tcBorders>
          </w:tcPr>
          <w:p w14:paraId="033E5FF4"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E13D2B">
              <w:rPr>
                <w:rFonts w:ascii="Arial" w:eastAsia="Times New Roman"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0AF3CA1E"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459D9666"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3</w:t>
            </w:r>
          </w:p>
        </w:tc>
        <w:tc>
          <w:tcPr>
            <w:tcW w:w="2057" w:type="dxa"/>
            <w:tcBorders>
              <w:top w:val="single" w:sz="4" w:space="0" w:color="auto"/>
              <w:left w:val="single" w:sz="4" w:space="0" w:color="auto"/>
              <w:bottom w:val="single" w:sz="4" w:space="0" w:color="auto"/>
              <w:right w:val="single" w:sz="4" w:space="0" w:color="auto"/>
            </w:tcBorders>
            <w:hideMark/>
          </w:tcPr>
          <w:p w14:paraId="499FAC0C"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w:t>
            </w:r>
            <w:r w:rsidRPr="00E13D2B">
              <w:rPr>
                <w:rFonts w:ascii="Arial" w:eastAsia="Times New Roman" w:hAnsi="Arial" w:cs="Arial"/>
                <w:sz w:val="18"/>
                <w:lang w:val="en-CA" w:eastAsia="en-GB"/>
              </w:rPr>
              <w:t xml:space="preserve"> 1.5</w:t>
            </w:r>
          </w:p>
        </w:tc>
      </w:tr>
      <w:tr w:rsidR="00E13D2B" w:rsidRPr="00E13D2B" w14:paraId="0EC4F310" w14:textId="77777777" w:rsidTr="00712FEE">
        <w:trPr>
          <w:jc w:val="center"/>
        </w:trPr>
        <w:tc>
          <w:tcPr>
            <w:tcW w:w="1153" w:type="dxa"/>
            <w:tcBorders>
              <w:top w:val="nil"/>
              <w:left w:val="single" w:sz="4" w:space="0" w:color="auto"/>
              <w:bottom w:val="nil"/>
              <w:right w:val="single" w:sz="4" w:space="0" w:color="auto"/>
            </w:tcBorders>
            <w:shd w:val="clear" w:color="auto" w:fill="auto"/>
            <w:hideMark/>
          </w:tcPr>
          <w:p w14:paraId="22FFB23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4664048D"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E13D2B">
              <w:rPr>
                <w:rFonts w:ascii="Arial" w:eastAsia="Times New Roman"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060F6DA4"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18EDECF2"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7AA7B48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2</w:t>
            </w:r>
          </w:p>
        </w:tc>
      </w:tr>
      <w:tr w:rsidR="00E13D2B" w:rsidRPr="00E13D2B" w14:paraId="259CB476" w14:textId="77777777" w:rsidTr="00712FEE">
        <w:trPr>
          <w:jc w:val="center"/>
        </w:trPr>
        <w:tc>
          <w:tcPr>
            <w:tcW w:w="1153" w:type="dxa"/>
            <w:tcBorders>
              <w:top w:val="nil"/>
              <w:left w:val="single" w:sz="4" w:space="0" w:color="auto"/>
              <w:bottom w:val="nil"/>
              <w:right w:val="single" w:sz="4" w:space="0" w:color="auto"/>
            </w:tcBorders>
            <w:shd w:val="clear" w:color="auto" w:fill="auto"/>
            <w:hideMark/>
          </w:tcPr>
          <w:p w14:paraId="34AD6ED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7C816F76"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zh-CN"/>
              </w:rPr>
              <w:t>64</w:t>
            </w:r>
            <w:r w:rsidRPr="00E13D2B">
              <w:rPr>
                <w:rFonts w:ascii="Arial" w:eastAsia="Times New Roman"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9E07C4"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3.5</w:t>
            </w:r>
          </w:p>
        </w:tc>
      </w:tr>
      <w:tr w:rsidR="00E13D2B" w:rsidRPr="00E13D2B" w14:paraId="1461CBEE" w14:textId="77777777" w:rsidTr="00712FE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7C3C692"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7CA58F40"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E13D2B">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6757DA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6.5</w:t>
            </w:r>
          </w:p>
        </w:tc>
      </w:tr>
      <w:tr w:rsidR="00E13D2B" w:rsidRPr="00E13D2B" w14:paraId="0A559132" w14:textId="77777777" w:rsidTr="00712FEE">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06D92ABA" w14:textId="77777777" w:rsidR="00E13D2B" w:rsidRPr="00E13D2B" w:rsidRDefault="00E13D2B" w:rsidP="00E13D2B">
            <w:pPr>
              <w:keepNext/>
              <w:keepLines/>
              <w:overflowPunct w:val="0"/>
              <w:autoSpaceDE w:val="0"/>
              <w:autoSpaceDN w:val="0"/>
              <w:adjustRightInd w:val="0"/>
              <w:spacing w:after="0" w:line="240" w:lineRule="auto"/>
              <w:ind w:left="851" w:hanging="851"/>
              <w:jc w:val="left"/>
              <w:textAlignment w:val="baseline"/>
              <w:rPr>
                <w:rFonts w:ascii="Arial" w:eastAsia="Times New Roman" w:hAnsi="Arial"/>
                <w:sz w:val="18"/>
                <w:lang w:eastAsia="en-GB"/>
              </w:rPr>
            </w:pPr>
            <w:r w:rsidRPr="00E13D2B">
              <w:rPr>
                <w:rFonts w:ascii="Arial" w:eastAsia="Times New Roman" w:hAnsi="Arial"/>
                <w:sz w:val="18"/>
                <w:lang w:eastAsia="en-GB"/>
              </w:rPr>
              <w:t>NOTE 1:</w:t>
            </w:r>
            <w:r w:rsidRPr="00E13D2B">
              <w:rPr>
                <w:rFonts w:ascii="Arial" w:eastAsia="Times New Roman" w:hAnsi="Arial"/>
                <w:sz w:val="18"/>
                <w:lang w:eastAsia="en-GB"/>
              </w:rPr>
              <w:tab/>
              <w:t>Applicable for a UE indicating support for UE capability [powerBoostRel18] or [powerBoostRel18TS] and if the IE [powerBoostPi2BPSKRel18] is set to 1. The reference power is increased by [</w:t>
            </w:r>
            <w:r w:rsidRPr="00E13D2B">
              <w:rPr>
                <w:rFonts w:ascii="Arial" w:eastAsia="Times New Roman" w:hAnsi="Arial"/>
                <w:sz w:val="18"/>
                <w:lang w:eastAsia="zh-CN"/>
              </w:rPr>
              <w:t>ΔP</w:t>
            </w:r>
            <w:r w:rsidRPr="00E13D2B">
              <w:rPr>
                <w:rFonts w:ascii="Arial" w:eastAsia="Times New Roman" w:hAnsi="Arial"/>
                <w:sz w:val="18"/>
                <w:vertAlign w:val="subscript"/>
                <w:lang w:eastAsia="zh-CN"/>
              </w:rPr>
              <w:t xml:space="preserve">PowerBoost </w:t>
            </w:r>
            <w:r w:rsidRPr="00E13D2B">
              <w:rPr>
                <w:rFonts w:ascii="Arial" w:eastAsia="Times New Roman" w:hAnsi="Arial"/>
                <w:sz w:val="18"/>
                <w:lang w:eastAsia="zh-CN"/>
              </w:rPr>
              <w:t>- ΔP</w:t>
            </w:r>
            <w:r w:rsidRPr="00E13D2B">
              <w:rPr>
                <w:rFonts w:ascii="Arial" w:eastAsia="Times New Roman" w:hAnsi="Arial"/>
                <w:sz w:val="18"/>
                <w:vertAlign w:val="subscript"/>
                <w:lang w:eastAsia="zh-CN"/>
              </w:rPr>
              <w:t>PowerClass</w:t>
            </w:r>
            <w:r w:rsidRPr="00E13D2B">
              <w:rPr>
                <w:rFonts w:ascii="Arial" w:eastAsia="Times New Roman" w:hAnsi="Arial"/>
                <w:sz w:val="18"/>
                <w:lang w:eastAsia="en-GB"/>
              </w:rPr>
              <w:t>]</w:t>
            </w:r>
          </w:p>
          <w:p w14:paraId="5448DD10" w14:textId="77777777" w:rsidR="00E13D2B" w:rsidRPr="00E13D2B" w:rsidRDefault="00E13D2B" w:rsidP="00E13D2B">
            <w:pPr>
              <w:keepNext/>
              <w:keepLines/>
              <w:overflowPunct w:val="0"/>
              <w:autoSpaceDE w:val="0"/>
              <w:autoSpaceDN w:val="0"/>
              <w:adjustRightInd w:val="0"/>
              <w:spacing w:after="0" w:line="240" w:lineRule="auto"/>
              <w:ind w:left="851" w:hanging="851"/>
              <w:jc w:val="left"/>
              <w:textAlignment w:val="baseline"/>
              <w:rPr>
                <w:rFonts w:ascii="Arial" w:eastAsia="Times New Roman" w:hAnsi="Arial"/>
                <w:sz w:val="18"/>
                <w:lang w:eastAsia="en-GB"/>
              </w:rPr>
            </w:pPr>
            <w:r w:rsidRPr="00E13D2B">
              <w:rPr>
                <w:rFonts w:ascii="Arial" w:eastAsia="Times New Roman" w:hAnsi="Arial"/>
                <w:sz w:val="18"/>
                <w:lang w:eastAsia="en-GB"/>
              </w:rPr>
              <w:t>NOTE 2:</w:t>
            </w:r>
            <w:r w:rsidRPr="00E13D2B">
              <w:rPr>
                <w:rFonts w:ascii="Arial" w:eastAsia="Times New Roman" w:hAnsi="Arial"/>
                <w:sz w:val="18"/>
                <w:lang w:eastAsia="en-GB"/>
              </w:rPr>
              <w:tab/>
              <w:t>Applicable for a UE indicating support for UE capability [powerBoostRel18] or [powerBoostRel18TS] and if the IE [powerBoostQPSKRel18] is set to 1. The reference power is increased by [</w:t>
            </w:r>
            <w:r w:rsidRPr="00E13D2B">
              <w:rPr>
                <w:rFonts w:ascii="Arial" w:eastAsia="Times New Roman" w:hAnsi="Arial"/>
                <w:sz w:val="18"/>
                <w:lang w:eastAsia="zh-CN"/>
              </w:rPr>
              <w:t>ΔP</w:t>
            </w:r>
            <w:r w:rsidRPr="00E13D2B">
              <w:rPr>
                <w:rFonts w:ascii="Arial" w:eastAsia="Times New Roman" w:hAnsi="Arial"/>
                <w:sz w:val="18"/>
                <w:vertAlign w:val="subscript"/>
                <w:lang w:eastAsia="zh-CN"/>
              </w:rPr>
              <w:t xml:space="preserve">PowerBoost </w:t>
            </w:r>
            <w:r w:rsidRPr="00E13D2B">
              <w:rPr>
                <w:rFonts w:ascii="Arial" w:eastAsia="Times New Roman" w:hAnsi="Arial"/>
                <w:sz w:val="18"/>
                <w:lang w:eastAsia="zh-CN"/>
              </w:rPr>
              <w:t>- ΔP</w:t>
            </w:r>
            <w:r w:rsidRPr="00E13D2B">
              <w:rPr>
                <w:rFonts w:ascii="Arial" w:eastAsia="Times New Roman" w:hAnsi="Arial"/>
                <w:sz w:val="18"/>
                <w:vertAlign w:val="subscript"/>
                <w:lang w:eastAsia="zh-CN"/>
              </w:rPr>
              <w:t>PowerClass</w:t>
            </w:r>
            <w:r w:rsidRPr="00E13D2B">
              <w:rPr>
                <w:rFonts w:ascii="Arial" w:eastAsia="Times New Roman" w:hAnsi="Arial"/>
                <w:sz w:val="18"/>
                <w:lang w:eastAsia="en-GB"/>
              </w:rPr>
              <w:t>]</w:t>
            </w:r>
          </w:p>
        </w:tc>
      </w:tr>
    </w:tbl>
    <w:p w14:paraId="3FA86B1D" w14:textId="77777777" w:rsidR="00E13D2B" w:rsidRPr="00E13D2B" w:rsidRDefault="00E13D2B" w:rsidP="00CB4653">
      <w:pPr>
        <w:jc w:val="left"/>
        <w:rPr>
          <w:rFonts w:eastAsia="맑은 고딕"/>
          <w:szCs w:val="24"/>
          <w:lang w:eastAsia="ko-KR"/>
        </w:rPr>
      </w:pPr>
    </w:p>
    <w:p w14:paraId="3772586B" w14:textId="60876636" w:rsidR="00F54763" w:rsidRPr="00E13D2B" w:rsidRDefault="00F54763" w:rsidP="00E13D2B">
      <w:pPr>
        <w:jc w:val="center"/>
        <w:rPr>
          <w:rFonts w:eastAsia="맑은 고딕"/>
          <w:b/>
          <w:bCs/>
          <w:szCs w:val="24"/>
          <w:lang w:eastAsia="ko-KR"/>
        </w:rPr>
      </w:pPr>
      <w:r w:rsidRPr="00E13D2B">
        <w:rPr>
          <w:rFonts w:eastAsia="맑은 고딕" w:hint="eastAsia"/>
          <w:b/>
          <w:bCs/>
          <w:szCs w:val="24"/>
          <w:lang w:eastAsia="ko-KR"/>
        </w:rPr>
        <w:t>T</w:t>
      </w:r>
      <w:r w:rsidRPr="00E13D2B">
        <w:rPr>
          <w:rFonts w:eastAsia="맑은 고딕"/>
          <w:b/>
          <w:bCs/>
          <w:szCs w:val="24"/>
          <w:lang w:eastAsia="ko-KR"/>
        </w:rPr>
        <w:t>able 3</w:t>
      </w:r>
      <w:r w:rsidR="00E13D2B" w:rsidRPr="00E13D2B">
        <w:rPr>
          <w:rFonts w:eastAsia="맑은 고딕"/>
          <w:b/>
          <w:bCs/>
          <w:szCs w:val="24"/>
          <w:lang w:eastAsia="ko-KR"/>
        </w:rPr>
        <w:t xml:space="preserve">: </w:t>
      </w:r>
      <w:r w:rsidR="00E13D2B" w:rsidRPr="00E13D2B">
        <w:rPr>
          <w:b/>
          <w:bCs/>
        </w:rPr>
        <w:t>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13D2B" w:rsidRPr="00E13D2B" w14:paraId="0B986937" w14:textId="77777777" w:rsidTr="00712FE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1262B76"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05E4562"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MPR (dB)</w:t>
            </w:r>
          </w:p>
        </w:tc>
      </w:tr>
      <w:tr w:rsidR="00E13D2B" w:rsidRPr="00E13D2B" w14:paraId="066A3617" w14:textId="77777777" w:rsidTr="00712FE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10927B0"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07447A6F"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919B296"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9E52286"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13D2B">
              <w:rPr>
                <w:rFonts w:ascii="Arial" w:eastAsia="Times New Roman" w:hAnsi="Arial"/>
                <w:b/>
                <w:sz w:val="18"/>
                <w:lang w:eastAsia="en-GB"/>
              </w:rPr>
              <w:t>Inner RB allocations</w:t>
            </w:r>
          </w:p>
        </w:tc>
      </w:tr>
      <w:tr w:rsidR="00E13D2B" w:rsidRPr="00E13D2B" w14:paraId="0A48873E" w14:textId="77777777" w:rsidTr="00712FE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3A9C7CE"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1362ED3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55327C51"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0CD8118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val="en-CA" w:eastAsia="en-GB"/>
              </w:rPr>
            </w:pPr>
            <w:r w:rsidRPr="00E13D2B">
              <w:rPr>
                <w:rFonts w:ascii="Arial" w:eastAsia="Times New Roman" w:hAnsi="Arial" w:cs="Arial"/>
                <w:sz w:val="18"/>
                <w:lang w:eastAsia="en-GB"/>
              </w:rPr>
              <w:t>≤ 1</w:t>
            </w:r>
          </w:p>
        </w:tc>
        <w:tc>
          <w:tcPr>
            <w:tcW w:w="2057" w:type="dxa"/>
            <w:tcBorders>
              <w:top w:val="single" w:sz="4" w:space="0" w:color="auto"/>
              <w:left w:val="single" w:sz="4" w:space="0" w:color="auto"/>
              <w:bottom w:val="single" w:sz="4" w:space="0" w:color="auto"/>
              <w:right w:val="single" w:sz="4" w:space="0" w:color="auto"/>
            </w:tcBorders>
            <w:hideMark/>
          </w:tcPr>
          <w:p w14:paraId="58247926"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eastAsia="en-GB"/>
              </w:rPr>
              <w:t>0</w:t>
            </w:r>
            <w:r w:rsidRPr="00E13D2B">
              <w:rPr>
                <w:rFonts w:ascii="Arial" w:eastAsia="Times New Roman" w:hAnsi="Arial"/>
                <w:sz w:val="18"/>
                <w:vertAlign w:val="superscript"/>
                <w:lang w:eastAsia="en-GB"/>
              </w:rPr>
              <w:t>1</w:t>
            </w:r>
          </w:p>
        </w:tc>
      </w:tr>
      <w:tr w:rsidR="00E13D2B" w:rsidRPr="00E13D2B" w14:paraId="3648B5F4" w14:textId="77777777" w:rsidTr="00712FE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B79003C" w14:textId="77777777" w:rsidR="00E13D2B" w:rsidRPr="00E13D2B" w:rsidRDefault="00E13D2B" w:rsidP="00E13D2B">
            <w:pPr>
              <w:overflowPunct w:val="0"/>
              <w:autoSpaceDE w:val="0"/>
              <w:autoSpaceDN w:val="0"/>
              <w:adjustRightInd w:val="0"/>
              <w:spacing w:after="0" w:line="240" w:lineRule="auto"/>
              <w:jc w:val="left"/>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0C0AC5CE"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145338AB"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57B1C0E0"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2</w:t>
            </w:r>
          </w:p>
        </w:tc>
        <w:tc>
          <w:tcPr>
            <w:tcW w:w="2057" w:type="dxa"/>
            <w:tcBorders>
              <w:top w:val="single" w:sz="4" w:space="0" w:color="auto"/>
              <w:left w:val="single" w:sz="4" w:space="0" w:color="auto"/>
              <w:bottom w:val="single" w:sz="4" w:space="0" w:color="auto"/>
              <w:right w:val="single" w:sz="4" w:space="0" w:color="auto"/>
            </w:tcBorders>
            <w:hideMark/>
          </w:tcPr>
          <w:p w14:paraId="59413986"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13D2B">
              <w:rPr>
                <w:rFonts w:ascii="Arial" w:eastAsia="Times New Roman" w:hAnsi="Arial"/>
                <w:sz w:val="18"/>
                <w:lang w:val="en-CA" w:eastAsia="en-GB"/>
              </w:rPr>
              <w:t>0.5</w:t>
            </w:r>
            <w:r w:rsidRPr="00E13D2B">
              <w:rPr>
                <w:rFonts w:ascii="Arial" w:eastAsia="Times New Roman" w:hAnsi="Arial"/>
                <w:sz w:val="18"/>
                <w:vertAlign w:val="superscript"/>
                <w:lang w:val="en-CA" w:eastAsia="en-GB"/>
              </w:rPr>
              <w:t>2</w:t>
            </w:r>
          </w:p>
        </w:tc>
      </w:tr>
      <w:tr w:rsidR="00E13D2B" w:rsidRPr="00E13D2B" w14:paraId="33D0B63B" w14:textId="77777777" w:rsidTr="00712FE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E79172D" w14:textId="77777777" w:rsidR="00E13D2B" w:rsidRPr="00E13D2B" w:rsidRDefault="00E13D2B" w:rsidP="00E13D2B">
            <w:pPr>
              <w:overflowPunct w:val="0"/>
              <w:autoSpaceDE w:val="0"/>
              <w:autoSpaceDN w:val="0"/>
              <w:adjustRightInd w:val="0"/>
              <w:spacing w:after="0" w:line="240" w:lineRule="auto"/>
              <w:jc w:val="left"/>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267AE268"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534C6714"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351B460E"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2.5</w:t>
            </w:r>
          </w:p>
        </w:tc>
        <w:tc>
          <w:tcPr>
            <w:tcW w:w="2057" w:type="dxa"/>
            <w:tcBorders>
              <w:top w:val="single" w:sz="4" w:space="0" w:color="auto"/>
              <w:left w:val="single" w:sz="4" w:space="0" w:color="auto"/>
              <w:bottom w:val="single" w:sz="4" w:space="0" w:color="auto"/>
              <w:right w:val="single" w:sz="4" w:space="0" w:color="auto"/>
            </w:tcBorders>
            <w:hideMark/>
          </w:tcPr>
          <w:p w14:paraId="725B4E1D"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1.5</w:t>
            </w:r>
          </w:p>
        </w:tc>
      </w:tr>
      <w:tr w:rsidR="00E13D2B" w:rsidRPr="00E13D2B" w14:paraId="25E97FFE" w14:textId="77777777" w:rsidTr="00712FE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8EBCD79" w14:textId="77777777" w:rsidR="00E13D2B" w:rsidRPr="00E13D2B" w:rsidRDefault="00E13D2B" w:rsidP="00E13D2B">
            <w:pPr>
              <w:overflowPunct w:val="0"/>
              <w:autoSpaceDE w:val="0"/>
              <w:autoSpaceDN w:val="0"/>
              <w:adjustRightInd w:val="0"/>
              <w:spacing w:after="0" w:line="240" w:lineRule="auto"/>
              <w:jc w:val="left"/>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9368535"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64 QAM</w:t>
            </w:r>
          </w:p>
        </w:tc>
        <w:tc>
          <w:tcPr>
            <w:tcW w:w="2097" w:type="dxa"/>
            <w:tcBorders>
              <w:top w:val="single" w:sz="4" w:space="0" w:color="auto"/>
              <w:left w:val="single" w:sz="4" w:space="0" w:color="auto"/>
              <w:bottom w:val="single" w:sz="4" w:space="0" w:color="auto"/>
              <w:right w:val="single" w:sz="4" w:space="0" w:color="auto"/>
            </w:tcBorders>
            <w:hideMark/>
          </w:tcPr>
          <w:p w14:paraId="7BA10B75"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C417319"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3</w:t>
            </w:r>
          </w:p>
        </w:tc>
      </w:tr>
      <w:tr w:rsidR="00E13D2B" w:rsidRPr="00E13D2B" w14:paraId="2527F494" w14:textId="77777777" w:rsidTr="00712FE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9DFFB22" w14:textId="77777777" w:rsidR="00E13D2B" w:rsidRPr="00E13D2B" w:rsidRDefault="00E13D2B" w:rsidP="00E13D2B">
            <w:pPr>
              <w:overflowPunct w:val="0"/>
              <w:autoSpaceDE w:val="0"/>
              <w:autoSpaceDN w:val="0"/>
              <w:adjustRightInd w:val="0"/>
              <w:spacing w:after="0" w:line="240" w:lineRule="auto"/>
              <w:jc w:val="left"/>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70B2023E"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zh-CN"/>
              </w:rPr>
              <w:t>256</w:t>
            </w:r>
            <w:r w:rsidRPr="00E13D2B">
              <w:rPr>
                <w:rFonts w:ascii="Arial" w:eastAsia="Times New Roman"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80CFBE2"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5.5</w:t>
            </w:r>
          </w:p>
        </w:tc>
      </w:tr>
      <w:tr w:rsidR="00E13D2B" w:rsidRPr="00E13D2B" w14:paraId="08B844CD" w14:textId="77777777" w:rsidTr="00712FE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8DEA5C4"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E13D2B">
              <w:rPr>
                <w:rFonts w:ascii="Arial" w:eastAsia="Times New Roman" w:hAnsi="Arial" w:cs="Arial"/>
                <w:sz w:val="18"/>
                <w:lang w:eastAsia="en-GB"/>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6089F511"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E13D2B">
              <w:rPr>
                <w:rFonts w:ascii="Arial" w:eastAsia="Times New Roman"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278B751A"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4.0</w:t>
            </w:r>
          </w:p>
        </w:tc>
        <w:tc>
          <w:tcPr>
            <w:tcW w:w="2097" w:type="dxa"/>
            <w:tcBorders>
              <w:top w:val="single" w:sz="4" w:space="0" w:color="auto"/>
              <w:left w:val="single" w:sz="4" w:space="0" w:color="auto"/>
              <w:bottom w:val="single" w:sz="4" w:space="0" w:color="auto"/>
              <w:right w:val="single" w:sz="4" w:space="0" w:color="auto"/>
            </w:tcBorders>
            <w:hideMark/>
          </w:tcPr>
          <w:p w14:paraId="2C183DD0"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3.5</w:t>
            </w:r>
          </w:p>
        </w:tc>
        <w:tc>
          <w:tcPr>
            <w:tcW w:w="2057" w:type="dxa"/>
            <w:tcBorders>
              <w:top w:val="single" w:sz="4" w:space="0" w:color="auto"/>
              <w:left w:val="single" w:sz="4" w:space="0" w:color="auto"/>
              <w:bottom w:val="single" w:sz="4" w:space="0" w:color="auto"/>
              <w:right w:val="single" w:sz="4" w:space="0" w:color="auto"/>
            </w:tcBorders>
            <w:hideMark/>
          </w:tcPr>
          <w:p w14:paraId="39082676"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w:t>
            </w:r>
            <w:r w:rsidRPr="00E13D2B">
              <w:rPr>
                <w:rFonts w:ascii="Arial" w:eastAsia="Times New Roman" w:hAnsi="Arial" w:cs="Arial"/>
                <w:sz w:val="18"/>
                <w:lang w:val="en-CA" w:eastAsia="en-GB"/>
              </w:rPr>
              <w:t xml:space="preserve"> 2</w:t>
            </w:r>
          </w:p>
        </w:tc>
      </w:tr>
      <w:tr w:rsidR="00E13D2B" w:rsidRPr="00E13D2B" w14:paraId="2BF02B02" w14:textId="77777777" w:rsidTr="00712FE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0342E56" w14:textId="77777777" w:rsidR="00E13D2B" w:rsidRPr="00E13D2B" w:rsidRDefault="00E13D2B" w:rsidP="00E13D2B">
            <w:pPr>
              <w:overflowPunct w:val="0"/>
              <w:autoSpaceDE w:val="0"/>
              <w:autoSpaceDN w:val="0"/>
              <w:adjustRightInd w:val="0"/>
              <w:spacing w:after="0" w:line="240" w:lineRule="auto"/>
              <w:jc w:val="left"/>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CE2661F"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E13D2B">
              <w:rPr>
                <w:rFonts w:ascii="Arial" w:eastAsia="Times New Roman"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647474AC"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4.0</w:t>
            </w:r>
          </w:p>
        </w:tc>
        <w:tc>
          <w:tcPr>
            <w:tcW w:w="2097" w:type="dxa"/>
            <w:tcBorders>
              <w:top w:val="single" w:sz="4" w:space="0" w:color="auto"/>
              <w:left w:val="single" w:sz="4" w:space="0" w:color="auto"/>
              <w:bottom w:val="single" w:sz="4" w:space="0" w:color="auto"/>
              <w:right w:val="single" w:sz="4" w:space="0" w:color="auto"/>
            </w:tcBorders>
            <w:hideMark/>
          </w:tcPr>
          <w:p w14:paraId="62ACDA47"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3.5</w:t>
            </w:r>
          </w:p>
        </w:tc>
        <w:tc>
          <w:tcPr>
            <w:tcW w:w="2057" w:type="dxa"/>
            <w:tcBorders>
              <w:top w:val="single" w:sz="4" w:space="0" w:color="auto"/>
              <w:left w:val="single" w:sz="4" w:space="0" w:color="auto"/>
              <w:bottom w:val="single" w:sz="4" w:space="0" w:color="auto"/>
              <w:right w:val="single" w:sz="4" w:space="0" w:color="auto"/>
            </w:tcBorders>
            <w:hideMark/>
          </w:tcPr>
          <w:p w14:paraId="1C3EAFEF"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2.5</w:t>
            </w:r>
          </w:p>
        </w:tc>
      </w:tr>
      <w:tr w:rsidR="00E13D2B" w:rsidRPr="00E13D2B" w14:paraId="3014919C" w14:textId="77777777" w:rsidTr="00712FE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7AEB4A2" w14:textId="77777777" w:rsidR="00E13D2B" w:rsidRPr="00E13D2B" w:rsidRDefault="00E13D2B" w:rsidP="00E13D2B">
            <w:pPr>
              <w:overflowPunct w:val="0"/>
              <w:autoSpaceDE w:val="0"/>
              <w:autoSpaceDN w:val="0"/>
              <w:adjustRightInd w:val="0"/>
              <w:spacing w:after="0" w:line="240" w:lineRule="auto"/>
              <w:jc w:val="left"/>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4547A93"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zh-CN"/>
              </w:rPr>
              <w:t>64</w:t>
            </w:r>
            <w:r w:rsidRPr="00E13D2B">
              <w:rPr>
                <w:rFonts w:ascii="Arial" w:eastAsia="Times New Roman"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7EF3D6E"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4.5</w:t>
            </w:r>
          </w:p>
        </w:tc>
      </w:tr>
      <w:tr w:rsidR="00E13D2B" w:rsidRPr="00E13D2B" w14:paraId="1E801929" w14:textId="77777777" w:rsidTr="00712FEE">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022CFD6" w14:textId="77777777" w:rsidR="00E13D2B" w:rsidRPr="00E13D2B" w:rsidRDefault="00E13D2B" w:rsidP="00E13D2B">
            <w:pPr>
              <w:overflowPunct w:val="0"/>
              <w:autoSpaceDE w:val="0"/>
              <w:autoSpaceDN w:val="0"/>
              <w:adjustRightInd w:val="0"/>
              <w:spacing w:after="0" w:line="240" w:lineRule="auto"/>
              <w:jc w:val="left"/>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28C0720"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E13D2B">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0FA5449" w14:textId="77777777" w:rsidR="00E13D2B" w:rsidRPr="00E13D2B" w:rsidRDefault="00E13D2B" w:rsidP="00E13D2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en-GB"/>
              </w:rPr>
            </w:pPr>
            <w:r w:rsidRPr="00E13D2B">
              <w:rPr>
                <w:rFonts w:ascii="Arial" w:eastAsia="Times New Roman" w:hAnsi="Arial" w:cs="Arial"/>
                <w:sz w:val="18"/>
                <w:lang w:eastAsia="en-GB"/>
              </w:rPr>
              <w:t xml:space="preserve">≤ </w:t>
            </w:r>
            <w:r w:rsidRPr="00E13D2B">
              <w:rPr>
                <w:rFonts w:ascii="Arial" w:eastAsia="Times New Roman" w:hAnsi="Arial" w:cs="Arial"/>
                <w:sz w:val="18"/>
                <w:lang w:val="en-CA" w:eastAsia="en-GB"/>
              </w:rPr>
              <w:t>8.0</w:t>
            </w:r>
          </w:p>
        </w:tc>
      </w:tr>
      <w:tr w:rsidR="00E13D2B" w:rsidRPr="00E13D2B" w14:paraId="6DCD6F94" w14:textId="77777777" w:rsidTr="00712FEE">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33520CEB" w14:textId="77777777" w:rsidR="00E13D2B" w:rsidRPr="00E13D2B" w:rsidRDefault="00E13D2B" w:rsidP="00E13D2B">
            <w:pPr>
              <w:keepNext/>
              <w:keepLines/>
              <w:overflowPunct w:val="0"/>
              <w:autoSpaceDE w:val="0"/>
              <w:autoSpaceDN w:val="0"/>
              <w:adjustRightInd w:val="0"/>
              <w:spacing w:after="0" w:line="240" w:lineRule="auto"/>
              <w:ind w:left="851" w:hanging="851"/>
              <w:jc w:val="left"/>
              <w:textAlignment w:val="baseline"/>
              <w:rPr>
                <w:rFonts w:ascii="Arial" w:eastAsia="Times New Roman" w:hAnsi="Arial"/>
                <w:sz w:val="18"/>
                <w:lang w:eastAsia="en-GB"/>
              </w:rPr>
            </w:pPr>
            <w:r w:rsidRPr="00E13D2B">
              <w:rPr>
                <w:rFonts w:ascii="Arial" w:eastAsia="Times New Roman" w:hAnsi="Arial"/>
                <w:sz w:val="18"/>
                <w:lang w:eastAsia="en-GB"/>
              </w:rPr>
              <w:t>NOTE 1:</w:t>
            </w:r>
            <w:r w:rsidRPr="00E13D2B">
              <w:rPr>
                <w:rFonts w:ascii="Arial" w:eastAsia="Times New Roman" w:hAnsi="Arial"/>
                <w:sz w:val="18"/>
                <w:lang w:eastAsia="en-GB"/>
              </w:rPr>
              <w:tab/>
              <w:t>For a UE indicating support for UE capability [powerBoostRel18] or [p</w:t>
            </w:r>
            <w:r w:rsidRPr="00E13D2B">
              <w:rPr>
                <w:rFonts w:ascii="Arial" w:eastAsia="Times New Roman" w:hAnsi="Arial"/>
                <w:i/>
                <w:iCs/>
                <w:sz w:val="18"/>
                <w:lang w:eastAsia="en-GB"/>
              </w:rPr>
              <w:t>owerBoostRel18TS</w:t>
            </w:r>
            <w:r w:rsidRPr="00E13D2B">
              <w:rPr>
                <w:rFonts w:ascii="Arial" w:eastAsia="Times New Roman" w:hAnsi="Arial"/>
                <w:sz w:val="18"/>
                <w:lang w:eastAsia="en-GB"/>
              </w:rPr>
              <w:t>] and if the IE [powerBoostPi2BPSKRel18] is set to 1, the reference power is increased by ΔPPowerBoost</w:t>
            </w:r>
          </w:p>
          <w:p w14:paraId="6DC65C3D" w14:textId="77777777" w:rsidR="00E13D2B" w:rsidRPr="00E13D2B" w:rsidRDefault="00E13D2B" w:rsidP="00E13D2B">
            <w:pPr>
              <w:keepNext/>
              <w:keepLines/>
              <w:overflowPunct w:val="0"/>
              <w:autoSpaceDE w:val="0"/>
              <w:autoSpaceDN w:val="0"/>
              <w:adjustRightInd w:val="0"/>
              <w:spacing w:after="0" w:line="240" w:lineRule="auto"/>
              <w:ind w:left="851" w:hanging="851"/>
              <w:jc w:val="left"/>
              <w:textAlignment w:val="baseline"/>
              <w:rPr>
                <w:rFonts w:ascii="Arial" w:eastAsia="Times New Roman" w:hAnsi="Arial"/>
                <w:sz w:val="18"/>
                <w:lang w:eastAsia="en-GB"/>
              </w:rPr>
            </w:pPr>
            <w:r w:rsidRPr="00E13D2B">
              <w:rPr>
                <w:rFonts w:ascii="Arial" w:eastAsia="Times New Roman" w:hAnsi="Arial"/>
                <w:sz w:val="18"/>
                <w:lang w:eastAsia="en-GB"/>
              </w:rPr>
              <w:t>NOTE 2:</w:t>
            </w:r>
            <w:r w:rsidRPr="00E13D2B">
              <w:rPr>
                <w:rFonts w:ascii="Arial" w:eastAsia="Times New Roman" w:hAnsi="Arial"/>
                <w:sz w:val="18"/>
                <w:lang w:eastAsia="en-GB"/>
              </w:rPr>
              <w:tab/>
              <w:t>For a UE indicating support for UE capability [powerBoostRel18] or [</w:t>
            </w:r>
            <w:r w:rsidRPr="00E13D2B">
              <w:rPr>
                <w:rFonts w:ascii="Arial" w:eastAsia="Times New Roman" w:hAnsi="Arial"/>
                <w:i/>
                <w:iCs/>
                <w:sz w:val="18"/>
                <w:lang w:eastAsia="en-GB"/>
              </w:rPr>
              <w:t>powerBoostRel18TS</w:t>
            </w:r>
            <w:r w:rsidRPr="00E13D2B">
              <w:rPr>
                <w:rFonts w:ascii="Arial" w:eastAsia="Times New Roman" w:hAnsi="Arial"/>
                <w:sz w:val="18"/>
                <w:lang w:eastAsia="en-GB"/>
              </w:rPr>
              <w:t>] and if the IE [powerBoostQPSKRel18] is set to 1, the reference power is increased by ΔPPowerBoost</w:t>
            </w:r>
          </w:p>
        </w:tc>
      </w:tr>
    </w:tbl>
    <w:p w14:paraId="2F0868BC" w14:textId="5E1FEA40" w:rsidR="00E13D2B" w:rsidRDefault="00E13D2B" w:rsidP="00CB4653">
      <w:pPr>
        <w:jc w:val="left"/>
        <w:rPr>
          <w:rFonts w:eastAsia="맑은 고딕"/>
          <w:szCs w:val="24"/>
          <w:lang w:eastAsia="ko-KR"/>
        </w:rPr>
      </w:pPr>
    </w:p>
    <w:p w14:paraId="54581176" w14:textId="1624F833" w:rsidR="002067F5" w:rsidRDefault="000A62C3" w:rsidP="000A62C3">
      <w:pPr>
        <w:jc w:val="left"/>
        <w:rPr>
          <w:rFonts w:eastAsia="맑은 고딕"/>
          <w:lang w:eastAsia="ko-KR"/>
        </w:rPr>
      </w:pPr>
      <w:r>
        <w:rPr>
          <w:rFonts w:eastAsia="맑은 고딕"/>
          <w:lang w:eastAsia="ko-KR"/>
        </w:rPr>
        <w:t xml:space="preserve">In comparison between 1Tx (Table 2) and 2Tx (Table 3) MPR for PC2 above, it is shown that the gap is not that considerable even for </w:t>
      </w:r>
      <w:r w:rsidR="002067F5">
        <w:rPr>
          <w:rFonts w:eastAsia="맑은 고딕"/>
          <w:lang w:eastAsia="ko-KR"/>
        </w:rPr>
        <w:t xml:space="preserve">the </w:t>
      </w:r>
      <w:r>
        <w:rPr>
          <w:rFonts w:eastAsia="맑은 고딕"/>
          <w:lang w:eastAsia="ko-KR"/>
        </w:rPr>
        <w:t>higher modulation</w:t>
      </w:r>
      <w:r w:rsidR="002067F5">
        <w:rPr>
          <w:rFonts w:eastAsia="맑은 고딕"/>
          <w:lang w:eastAsia="ko-KR"/>
        </w:rPr>
        <w:t>. In that case, our preference for 3Tx PC2 MPR would be to have Table 3 based on PC2 with 2Tx as multi-Tx MPR should be more reasonable for the 3Tx scenario.</w:t>
      </w:r>
    </w:p>
    <w:p w14:paraId="54F8FD94" w14:textId="1A5A8AE6" w:rsidR="000A62C3" w:rsidRPr="002067F5" w:rsidRDefault="002067F5" w:rsidP="000A62C3">
      <w:pPr>
        <w:jc w:val="left"/>
        <w:rPr>
          <w:rFonts w:eastAsia="맑은 고딕"/>
          <w:b/>
          <w:bCs/>
          <w:lang w:eastAsia="ko-KR"/>
        </w:rPr>
      </w:pPr>
      <w:r w:rsidRPr="002067F5">
        <w:rPr>
          <w:rFonts w:eastAsia="맑은 고딕"/>
          <w:b/>
          <w:bCs/>
          <w:lang w:eastAsia="ko-KR"/>
        </w:rPr>
        <w:t>Proposal</w:t>
      </w:r>
      <w:r>
        <w:rPr>
          <w:rFonts w:eastAsia="맑은 고딕"/>
          <w:b/>
          <w:bCs/>
          <w:lang w:eastAsia="ko-KR"/>
        </w:rPr>
        <w:t xml:space="preserve"> 2</w:t>
      </w:r>
      <w:r w:rsidRPr="002067F5">
        <w:rPr>
          <w:rFonts w:eastAsia="맑은 고딕"/>
          <w:b/>
          <w:bCs/>
          <w:lang w:eastAsia="ko-KR"/>
        </w:rPr>
        <w:t>:</w:t>
      </w:r>
      <w:r>
        <w:rPr>
          <w:rFonts w:eastAsia="맑은 고딕"/>
          <w:b/>
          <w:bCs/>
          <w:lang w:eastAsia="ko-KR"/>
        </w:rPr>
        <w:tab/>
      </w:r>
      <w:r>
        <w:rPr>
          <w:rFonts w:eastAsia="맑은 고딕"/>
          <w:b/>
          <w:bCs/>
          <w:lang w:eastAsia="ko-KR"/>
        </w:rPr>
        <w:tab/>
      </w:r>
      <w:r w:rsidRPr="002067F5">
        <w:rPr>
          <w:rFonts w:eastAsia="맑은 고딕"/>
          <w:b/>
          <w:bCs/>
          <w:lang w:eastAsia="ko-KR"/>
        </w:rPr>
        <w:t xml:space="preserve">3Tx PC2 MPR would be to have Table 3 </w:t>
      </w:r>
      <w:r>
        <w:rPr>
          <w:rFonts w:eastAsia="맑은 고딕"/>
          <w:b/>
          <w:bCs/>
          <w:lang w:eastAsia="ko-KR"/>
        </w:rPr>
        <w:t>based on PC2 with 2Tx</w:t>
      </w:r>
      <w:r w:rsidRPr="002067F5">
        <w:rPr>
          <w:rFonts w:eastAsia="맑은 고딕"/>
          <w:b/>
          <w:bCs/>
          <w:lang w:eastAsia="ko-KR"/>
        </w:rPr>
        <w:t>.</w:t>
      </w:r>
    </w:p>
    <w:p w14:paraId="657FF07D" w14:textId="354FB30C" w:rsidR="008D6A39" w:rsidRPr="00813B8A" w:rsidRDefault="001A7ED6" w:rsidP="001A7ED6">
      <w:pPr>
        <w:pStyle w:val="2"/>
      </w:pPr>
      <w:r>
        <w:t>2.3</w:t>
      </w:r>
      <w:r>
        <w:tab/>
      </w:r>
      <w:r w:rsidR="00813B8A" w:rsidRPr="00813B8A">
        <w:t>MIIMO layers</w:t>
      </w:r>
    </w:p>
    <w:p w14:paraId="6CE9DBA5" w14:textId="13F343D8" w:rsidR="00124202" w:rsidRDefault="00272EA4" w:rsidP="00CB4653">
      <w:pPr>
        <w:jc w:val="left"/>
        <w:rPr>
          <w:rFonts w:eastAsia="맑은 고딕"/>
          <w:lang w:eastAsia="ko-KR"/>
        </w:rPr>
      </w:pPr>
      <w:r>
        <w:rPr>
          <w:rFonts w:eastAsia="맑은 고딕"/>
          <w:lang w:eastAsia="ko-KR"/>
        </w:rPr>
        <w:t xml:space="preserve">For the </w:t>
      </w:r>
      <w:r w:rsidR="00CB4653">
        <w:rPr>
          <w:rFonts w:eastAsia="맑은 고딕"/>
          <w:lang w:eastAsia="ko-KR"/>
        </w:rPr>
        <w:t xml:space="preserve">MIMO layer </w:t>
      </w:r>
      <w:r w:rsidR="00124202">
        <w:rPr>
          <w:rFonts w:eastAsia="맑은 고딕"/>
          <w:lang w:eastAsia="ko-KR"/>
        </w:rPr>
        <w:t xml:space="preserve">discussion </w:t>
      </w:r>
      <w:r w:rsidR="00CB4653">
        <w:rPr>
          <w:rFonts w:eastAsia="맑은 고딕"/>
          <w:lang w:eastAsia="ko-KR"/>
        </w:rPr>
        <w:t xml:space="preserve">for full power mode 0, </w:t>
      </w:r>
      <w:r w:rsidR="00124202">
        <w:rPr>
          <w:rFonts w:eastAsia="맑은 고딕"/>
          <w:lang w:eastAsia="ko-KR"/>
        </w:rPr>
        <w:t>the agreement was reached to use 1-layer only as the performance verification purpose for 3Tx in the last meeting.</w:t>
      </w:r>
    </w:p>
    <w:tbl>
      <w:tblPr>
        <w:tblStyle w:val="af3"/>
        <w:tblW w:w="0" w:type="auto"/>
        <w:jc w:val="center"/>
        <w:tblCellMar>
          <w:top w:w="113" w:type="dxa"/>
          <w:bottom w:w="113" w:type="dxa"/>
        </w:tblCellMar>
        <w:tblLook w:val="04A0" w:firstRow="1" w:lastRow="0" w:firstColumn="1" w:lastColumn="0" w:noHBand="0" w:noVBand="1"/>
      </w:tblPr>
      <w:tblGrid>
        <w:gridCol w:w="8217"/>
      </w:tblGrid>
      <w:tr w:rsidR="00124202" w:rsidRPr="00124202" w14:paraId="01748D1C" w14:textId="77777777" w:rsidTr="004A5BE6">
        <w:trPr>
          <w:jc w:val="center"/>
        </w:trPr>
        <w:tc>
          <w:tcPr>
            <w:tcW w:w="8217" w:type="dxa"/>
          </w:tcPr>
          <w:p w14:paraId="4EE3C8AB" w14:textId="77777777" w:rsidR="00124202" w:rsidRPr="00124202" w:rsidRDefault="00124202" w:rsidP="00124202">
            <w:pPr>
              <w:rPr>
                <w:sz w:val="18"/>
                <w:szCs w:val="18"/>
                <w:lang w:eastAsia="zh-CN"/>
              </w:rPr>
            </w:pPr>
            <w:r w:rsidRPr="00124202">
              <w:rPr>
                <w:b/>
                <w:sz w:val="18"/>
                <w:szCs w:val="18"/>
                <w:highlight w:val="green"/>
                <w:lang w:eastAsia="zh-CN"/>
              </w:rPr>
              <w:t>&lt;Agreement&gt;</w:t>
            </w:r>
            <w:r w:rsidRPr="00124202">
              <w:rPr>
                <w:sz w:val="18"/>
                <w:szCs w:val="18"/>
                <w:highlight w:val="green"/>
                <w:lang w:eastAsia="zh-CN"/>
              </w:rPr>
              <w:t>: Supported layer for mode 0</w:t>
            </w:r>
          </w:p>
          <w:p w14:paraId="4220DABE" w14:textId="11A123F7" w:rsidR="00124202" w:rsidRPr="00124202" w:rsidRDefault="00124202" w:rsidP="00124202">
            <w:pPr>
              <w:numPr>
                <w:ilvl w:val="0"/>
                <w:numId w:val="13"/>
              </w:numPr>
              <w:overflowPunct/>
              <w:autoSpaceDE/>
              <w:autoSpaceDN/>
              <w:adjustRightInd/>
              <w:spacing w:line="240" w:lineRule="auto"/>
              <w:jc w:val="left"/>
              <w:textAlignment w:val="auto"/>
              <w:rPr>
                <w:rFonts w:eastAsia="맑은 고딕"/>
                <w:sz w:val="18"/>
                <w:szCs w:val="18"/>
                <w:lang w:val="en-US" w:eastAsia="ko-KR"/>
              </w:rPr>
            </w:pPr>
            <w:r w:rsidRPr="00124202">
              <w:rPr>
                <w:rFonts w:eastAsia="MS Mincho"/>
                <w:sz w:val="18"/>
                <w:szCs w:val="18"/>
                <w:lang w:val="en-US" w:eastAsia="zh-CN"/>
              </w:rPr>
              <w:t>For the performance verification of 3Tx, use 1-layer only for mode 0.</w:t>
            </w:r>
          </w:p>
        </w:tc>
      </w:tr>
    </w:tbl>
    <w:p w14:paraId="7F241927" w14:textId="69E1058C" w:rsidR="00124202" w:rsidRDefault="00124202" w:rsidP="00CB4653">
      <w:pPr>
        <w:jc w:val="left"/>
        <w:rPr>
          <w:rFonts w:eastAsia="맑은 고딕"/>
          <w:lang w:eastAsia="ko-KR"/>
        </w:rPr>
      </w:pPr>
    </w:p>
    <w:p w14:paraId="789EAB17" w14:textId="77A1C142" w:rsidR="00272EA4" w:rsidRPr="00272EA4" w:rsidRDefault="00272EA4" w:rsidP="00CB4653">
      <w:pPr>
        <w:jc w:val="left"/>
        <w:rPr>
          <w:rFonts w:eastAsia="맑은 고딕" w:hint="eastAsia"/>
          <w:lang w:eastAsia="ko-KR"/>
        </w:rPr>
      </w:pPr>
      <w:r>
        <w:rPr>
          <w:rFonts w:eastAsia="맑은 고딕" w:hint="eastAsia"/>
          <w:b/>
          <w:bCs/>
          <w:szCs w:val="24"/>
          <w:lang w:eastAsia="ko-KR"/>
        </w:rPr>
        <w:t>O</w:t>
      </w:r>
      <w:r>
        <w:rPr>
          <w:rFonts w:eastAsia="맑은 고딕"/>
          <w:b/>
          <w:bCs/>
          <w:szCs w:val="24"/>
          <w:lang w:eastAsia="ko-KR"/>
        </w:rPr>
        <w:t xml:space="preserve">bservation </w:t>
      </w:r>
      <w:r>
        <w:rPr>
          <w:rFonts w:eastAsia="맑은 고딕"/>
          <w:b/>
          <w:bCs/>
          <w:szCs w:val="24"/>
          <w:lang w:eastAsia="ko-KR"/>
        </w:rPr>
        <w:t>5</w:t>
      </w:r>
      <w:r>
        <w:rPr>
          <w:rFonts w:eastAsia="맑은 고딕"/>
          <w:b/>
          <w:bCs/>
          <w:szCs w:val="24"/>
          <w:lang w:eastAsia="ko-KR"/>
        </w:rPr>
        <w:t>:</w:t>
      </w:r>
      <w:r>
        <w:rPr>
          <w:rFonts w:eastAsia="맑은 고딕"/>
          <w:b/>
          <w:bCs/>
          <w:szCs w:val="24"/>
          <w:lang w:eastAsia="ko-KR"/>
        </w:rPr>
        <w:tab/>
      </w:r>
      <w:r w:rsidR="00150D60">
        <w:rPr>
          <w:rFonts w:eastAsia="맑은 고딕"/>
          <w:b/>
          <w:bCs/>
          <w:szCs w:val="24"/>
          <w:lang w:eastAsia="ko-KR"/>
        </w:rPr>
        <w:t>F</w:t>
      </w:r>
      <w:r w:rsidR="00150D60" w:rsidRPr="00150D60">
        <w:rPr>
          <w:rFonts w:eastAsia="맑은 고딕"/>
          <w:b/>
          <w:bCs/>
          <w:szCs w:val="24"/>
          <w:lang w:eastAsia="ko-KR"/>
        </w:rPr>
        <w:t xml:space="preserve">or </w:t>
      </w:r>
      <w:r w:rsidR="00150D60">
        <w:rPr>
          <w:rFonts w:eastAsia="맑은 고딕"/>
          <w:b/>
          <w:bCs/>
          <w:szCs w:val="24"/>
          <w:lang w:eastAsia="ko-KR"/>
        </w:rPr>
        <w:t xml:space="preserve">3Tx </w:t>
      </w:r>
      <w:r w:rsidR="00150D60" w:rsidRPr="00150D60">
        <w:rPr>
          <w:rFonts w:eastAsia="맑은 고딕"/>
          <w:b/>
          <w:bCs/>
          <w:szCs w:val="24"/>
          <w:lang w:eastAsia="ko-KR"/>
        </w:rPr>
        <w:t xml:space="preserve">full power mode 0, </w:t>
      </w:r>
      <w:r w:rsidR="00150D60">
        <w:rPr>
          <w:rFonts w:eastAsia="맑은 고딕"/>
          <w:b/>
          <w:bCs/>
          <w:szCs w:val="24"/>
          <w:lang w:eastAsia="ko-KR"/>
        </w:rPr>
        <w:t xml:space="preserve">only </w:t>
      </w:r>
      <w:r w:rsidR="00150D60" w:rsidRPr="00150D60">
        <w:rPr>
          <w:rFonts w:eastAsia="맑은 고딕"/>
          <w:b/>
          <w:bCs/>
          <w:szCs w:val="24"/>
          <w:lang w:eastAsia="ko-KR"/>
        </w:rPr>
        <w:t xml:space="preserve">1-layer </w:t>
      </w:r>
      <w:r w:rsidR="00150D60">
        <w:rPr>
          <w:rFonts w:eastAsia="맑은 고딕"/>
          <w:b/>
          <w:bCs/>
          <w:szCs w:val="24"/>
          <w:lang w:eastAsia="ko-KR"/>
        </w:rPr>
        <w:t xml:space="preserve">is agreed for </w:t>
      </w:r>
      <w:r w:rsidR="00150D60" w:rsidRPr="00150D60">
        <w:rPr>
          <w:rFonts w:eastAsia="맑은 고딕"/>
          <w:b/>
          <w:bCs/>
          <w:szCs w:val="24"/>
          <w:lang w:eastAsia="ko-KR"/>
        </w:rPr>
        <w:t>the performance verification purpose</w:t>
      </w:r>
      <w:r w:rsidR="00150D60">
        <w:rPr>
          <w:rFonts w:eastAsia="맑은 고딕"/>
          <w:b/>
          <w:bCs/>
          <w:szCs w:val="24"/>
          <w:lang w:eastAsia="ko-KR"/>
        </w:rPr>
        <w:t>.</w:t>
      </w:r>
    </w:p>
    <w:p w14:paraId="3999F766" w14:textId="1F8A8FA3" w:rsidR="00002B40" w:rsidRDefault="00124202" w:rsidP="00CB4653">
      <w:pPr>
        <w:jc w:val="left"/>
        <w:rPr>
          <w:rFonts w:eastAsia="맑은 고딕"/>
          <w:bCs/>
          <w:lang w:eastAsia="ko-KR"/>
        </w:rPr>
      </w:pPr>
      <w:r>
        <w:rPr>
          <w:rFonts w:eastAsia="맑은 고딕"/>
          <w:lang w:eastAsia="ko-KR"/>
        </w:rPr>
        <w:lastRenderedPageBreak/>
        <w:t xml:space="preserve">With that, RAN4 is able to add one more row </w:t>
      </w:r>
      <w:r w:rsidR="00150D60">
        <w:rPr>
          <w:rFonts w:eastAsia="맑은 고딕"/>
          <w:lang w:eastAsia="ko-KR"/>
        </w:rPr>
        <w:t xml:space="preserve">for 3-port transmission </w:t>
      </w:r>
      <w:r>
        <w:rPr>
          <w:rFonts w:eastAsia="맑은 고딕"/>
          <w:lang w:eastAsia="ko-KR"/>
        </w:rPr>
        <w:t xml:space="preserve">into the full power mode 0 of </w:t>
      </w:r>
      <w:r w:rsidRPr="00124202">
        <w:rPr>
          <w:rFonts w:eastAsia="맑은 고딕"/>
          <w:lang w:eastAsia="ko-KR"/>
        </w:rPr>
        <w:t xml:space="preserve">PUSCH </w:t>
      </w:r>
      <w:r>
        <w:rPr>
          <w:rFonts w:eastAsia="맑은 고딕"/>
          <w:lang w:eastAsia="ko-KR"/>
        </w:rPr>
        <w:t>c</w:t>
      </w:r>
      <w:r w:rsidRPr="00124202">
        <w:rPr>
          <w:rFonts w:eastAsia="맑은 고딕"/>
          <w:lang w:eastAsia="ko-KR"/>
        </w:rPr>
        <w:t>onfiguration</w:t>
      </w:r>
      <w:r>
        <w:rPr>
          <w:rFonts w:eastAsia="맑은 고딕"/>
          <w:lang w:eastAsia="ko-KR"/>
        </w:rPr>
        <w:t xml:space="preserve"> </w:t>
      </w:r>
      <w:r w:rsidR="00150D60">
        <w:rPr>
          <w:rFonts w:eastAsia="맑은 고딕"/>
          <w:lang w:eastAsia="ko-KR"/>
        </w:rPr>
        <w:t xml:space="preserve">in Table 6.2D.1-3 of TS 38.101-1 </w:t>
      </w:r>
      <w:r>
        <w:rPr>
          <w:rFonts w:eastAsia="맑은 고딕"/>
          <w:lang w:eastAsia="ko-KR"/>
        </w:rPr>
        <w:t xml:space="preserve">with </w:t>
      </w:r>
      <m:oMath>
        <m:r>
          <w:rPr>
            <w:rFonts w:ascii="Cambria Math" w:eastAsiaTheme="minorEastAsia" w:hAnsi="Cambria Math"/>
            <w:lang w:eastAsia="ko-KR"/>
          </w:rPr>
          <m:t>W</m:t>
        </m:r>
        <m:r>
          <m:rPr>
            <m:sty m:val="p"/>
          </m:rPr>
          <w:rPr>
            <w:rFonts w:ascii="Cambria Math" w:eastAsiaTheme="minorEastAsia" w:hAnsi="Cambria Math"/>
            <w:lang w:eastAsia="ko-KR"/>
          </w:rPr>
          <m:t>=</m:t>
        </m:r>
        <m:f>
          <m:fPr>
            <m:ctrlPr>
              <w:rPr>
                <w:rFonts w:ascii="Cambria Math" w:eastAsiaTheme="minorEastAsia" w:hAnsi="Cambria Math"/>
                <w:bCs/>
                <w:lang w:eastAsia="ko-KR"/>
              </w:rPr>
            </m:ctrlPr>
          </m:fPr>
          <m:num>
            <m:r>
              <m:rPr>
                <m:sty m:val="p"/>
              </m:rPr>
              <w:rPr>
                <w:rFonts w:ascii="Cambria Math" w:eastAsiaTheme="minorEastAsia" w:hAnsi="Cambria Math"/>
                <w:lang w:eastAsia="ko-KR"/>
              </w:rPr>
              <m:t>1</m:t>
            </m:r>
          </m:num>
          <m:den>
            <m:rad>
              <m:radPr>
                <m:degHide m:val="1"/>
                <m:ctrlPr>
                  <w:rPr>
                    <w:rFonts w:ascii="Cambria Math" w:eastAsiaTheme="minorEastAsia" w:hAnsi="Cambria Math"/>
                    <w:bCs/>
                    <w:lang w:eastAsia="ko-KR"/>
                  </w:rPr>
                </m:ctrlPr>
              </m:radPr>
              <m:deg/>
              <m:e>
                <m:r>
                  <m:rPr>
                    <m:sty m:val="p"/>
                  </m:rPr>
                  <w:rPr>
                    <w:rFonts w:ascii="Cambria Math" w:eastAsiaTheme="minorEastAsia" w:hAnsi="Cambria Math"/>
                    <w:lang w:eastAsia="ko-KR"/>
                  </w:rPr>
                  <m:t>3</m:t>
                </m:r>
              </m:e>
            </m:rad>
          </m:den>
        </m:f>
        <m:d>
          <m:dPr>
            <m:begChr m:val="["/>
            <m:endChr m:val="]"/>
            <m:ctrlPr>
              <w:rPr>
                <w:rFonts w:ascii="Cambria Math" w:eastAsiaTheme="minorEastAsia" w:hAnsi="Cambria Math"/>
                <w:bCs/>
                <w:lang w:eastAsia="ko-KR"/>
              </w:rPr>
            </m:ctrlPr>
          </m:dPr>
          <m:e>
            <m:eqArr>
              <m:eqArrPr>
                <m:ctrlPr>
                  <w:rPr>
                    <w:rFonts w:ascii="Cambria Math" w:eastAsiaTheme="minorEastAsia" w:hAnsi="Cambria Math"/>
                    <w:bCs/>
                    <w:lang w:eastAsia="ko-KR"/>
                  </w:rPr>
                </m:ctrlPr>
              </m:eqArrPr>
              <m:e>
                <m:r>
                  <m:rPr>
                    <m:sty m:val="p"/>
                  </m:rPr>
                  <w:rPr>
                    <w:rFonts w:ascii="Cambria Math" w:eastAsiaTheme="minorEastAsia" w:hAnsi="Cambria Math"/>
                    <w:lang w:eastAsia="ko-KR"/>
                  </w:rPr>
                  <m:t>1</m:t>
                </m:r>
              </m:e>
              <m:e>
                <m:r>
                  <m:rPr>
                    <m:sty m:val="p"/>
                  </m:rPr>
                  <w:rPr>
                    <w:rFonts w:ascii="Cambria Math" w:eastAsiaTheme="minorEastAsia" w:hAnsi="Cambria Math"/>
                    <w:lang w:eastAsia="ko-KR"/>
                  </w:rPr>
                  <m:t>0</m:t>
                </m:r>
              </m:e>
              <m:e>
                <m:r>
                  <m:rPr>
                    <m:sty m:val="p"/>
                  </m:rPr>
                  <w:rPr>
                    <w:rFonts w:ascii="Cambria Math" w:eastAsiaTheme="minorEastAsia" w:hAnsi="Cambria Math"/>
                    <w:lang w:eastAsia="ko-KR"/>
                  </w:rPr>
                  <m:t>0</m:t>
                </m:r>
              </m:e>
            </m:eqArr>
          </m:e>
        </m:d>
        <m:r>
          <m:rPr>
            <m:sty m:val="p"/>
          </m:rPr>
          <w:rPr>
            <w:rFonts w:ascii="Cambria Math" w:eastAsiaTheme="minorEastAsia" w:hAnsi="Cambria Math"/>
            <w:lang w:eastAsia="ko-KR"/>
          </w:rPr>
          <m:t>,</m:t>
        </m:r>
        <m:f>
          <m:fPr>
            <m:ctrlPr>
              <w:rPr>
                <w:rFonts w:ascii="Cambria Math" w:eastAsiaTheme="minorEastAsia" w:hAnsi="Cambria Math"/>
                <w:bCs/>
                <w:lang w:eastAsia="ko-KR"/>
              </w:rPr>
            </m:ctrlPr>
          </m:fPr>
          <m:num>
            <m:r>
              <m:rPr>
                <m:sty m:val="p"/>
              </m:rPr>
              <w:rPr>
                <w:rFonts w:ascii="Cambria Math" w:eastAsiaTheme="minorEastAsia" w:hAnsi="Cambria Math"/>
                <w:lang w:eastAsia="ko-KR"/>
              </w:rPr>
              <m:t>1</m:t>
            </m:r>
          </m:num>
          <m:den>
            <m:rad>
              <m:radPr>
                <m:degHide m:val="1"/>
                <m:ctrlPr>
                  <w:rPr>
                    <w:rFonts w:ascii="Cambria Math" w:eastAsiaTheme="minorEastAsia" w:hAnsi="Cambria Math"/>
                    <w:bCs/>
                    <w:lang w:eastAsia="ko-KR"/>
                  </w:rPr>
                </m:ctrlPr>
              </m:radPr>
              <m:deg/>
              <m:e>
                <m:r>
                  <m:rPr>
                    <m:sty m:val="p"/>
                  </m:rPr>
                  <w:rPr>
                    <w:rFonts w:ascii="Cambria Math" w:eastAsiaTheme="minorEastAsia" w:hAnsi="Cambria Math"/>
                    <w:lang w:eastAsia="ko-KR"/>
                  </w:rPr>
                  <m:t>3</m:t>
                </m:r>
              </m:e>
            </m:rad>
          </m:den>
        </m:f>
        <m:d>
          <m:dPr>
            <m:begChr m:val="["/>
            <m:endChr m:val="]"/>
            <m:ctrlPr>
              <w:rPr>
                <w:rFonts w:ascii="Cambria Math" w:eastAsiaTheme="minorEastAsia" w:hAnsi="Cambria Math"/>
                <w:bCs/>
                <w:lang w:eastAsia="ko-KR"/>
              </w:rPr>
            </m:ctrlPr>
          </m:dPr>
          <m:e>
            <m:eqArr>
              <m:eqArrPr>
                <m:ctrlPr>
                  <w:rPr>
                    <w:rFonts w:ascii="Cambria Math" w:eastAsiaTheme="minorEastAsia" w:hAnsi="Cambria Math"/>
                    <w:bCs/>
                    <w:lang w:eastAsia="ko-KR"/>
                  </w:rPr>
                </m:ctrlPr>
              </m:eqArrPr>
              <m:e>
                <m:r>
                  <m:rPr>
                    <m:sty m:val="p"/>
                  </m:rPr>
                  <w:rPr>
                    <w:rFonts w:ascii="Cambria Math" w:eastAsiaTheme="minorEastAsia" w:hAnsi="Cambria Math"/>
                    <w:lang w:eastAsia="ko-KR"/>
                  </w:rPr>
                  <m:t>0</m:t>
                </m:r>
              </m:e>
              <m:e>
                <m:r>
                  <m:rPr>
                    <m:sty m:val="p"/>
                  </m:rPr>
                  <w:rPr>
                    <w:rFonts w:ascii="Cambria Math" w:eastAsiaTheme="minorEastAsia" w:hAnsi="Cambria Math"/>
                    <w:lang w:eastAsia="ko-KR"/>
                  </w:rPr>
                  <m:t>1</m:t>
                </m:r>
              </m:e>
              <m:e>
                <m:r>
                  <m:rPr>
                    <m:sty m:val="p"/>
                  </m:rPr>
                  <w:rPr>
                    <w:rFonts w:ascii="Cambria Math" w:eastAsiaTheme="minorEastAsia" w:hAnsi="Cambria Math"/>
                    <w:lang w:eastAsia="ko-KR"/>
                  </w:rPr>
                  <m:t>0</m:t>
                </m:r>
              </m:e>
            </m:eqArr>
          </m:e>
        </m:d>
        <m:r>
          <m:rPr>
            <m:sty m:val="p"/>
          </m:rPr>
          <w:rPr>
            <w:rFonts w:ascii="Cambria Math" w:eastAsiaTheme="minorEastAsia" w:hAnsi="Cambria Math"/>
            <w:lang w:eastAsia="ko-KR"/>
          </w:rPr>
          <m:t>,</m:t>
        </m:r>
        <m:f>
          <m:fPr>
            <m:ctrlPr>
              <w:rPr>
                <w:rFonts w:ascii="Cambria Math" w:eastAsiaTheme="minorEastAsia" w:hAnsi="Cambria Math"/>
                <w:bCs/>
                <w:lang w:eastAsia="ko-KR"/>
              </w:rPr>
            </m:ctrlPr>
          </m:fPr>
          <m:num>
            <m:r>
              <m:rPr>
                <m:sty m:val="p"/>
              </m:rPr>
              <w:rPr>
                <w:rFonts w:ascii="Cambria Math" w:eastAsiaTheme="minorEastAsia" w:hAnsi="Cambria Math"/>
                <w:lang w:eastAsia="ko-KR"/>
              </w:rPr>
              <m:t>1</m:t>
            </m:r>
          </m:num>
          <m:den>
            <m:rad>
              <m:radPr>
                <m:degHide m:val="1"/>
                <m:ctrlPr>
                  <w:rPr>
                    <w:rFonts w:ascii="Cambria Math" w:eastAsiaTheme="minorEastAsia" w:hAnsi="Cambria Math"/>
                    <w:bCs/>
                    <w:lang w:eastAsia="ko-KR"/>
                  </w:rPr>
                </m:ctrlPr>
              </m:radPr>
              <m:deg/>
              <m:e>
                <m:r>
                  <m:rPr>
                    <m:sty m:val="p"/>
                  </m:rPr>
                  <w:rPr>
                    <w:rFonts w:ascii="Cambria Math" w:eastAsiaTheme="minorEastAsia" w:hAnsi="Cambria Math"/>
                    <w:lang w:eastAsia="ko-KR"/>
                  </w:rPr>
                  <m:t>3</m:t>
                </m:r>
              </m:e>
            </m:rad>
          </m:den>
        </m:f>
        <m:d>
          <m:dPr>
            <m:begChr m:val="["/>
            <m:endChr m:val="]"/>
            <m:ctrlPr>
              <w:rPr>
                <w:rFonts w:ascii="Cambria Math" w:eastAsiaTheme="minorEastAsia" w:hAnsi="Cambria Math"/>
                <w:bCs/>
                <w:lang w:eastAsia="ko-KR"/>
              </w:rPr>
            </m:ctrlPr>
          </m:dPr>
          <m:e>
            <m:eqArr>
              <m:eqArrPr>
                <m:ctrlPr>
                  <w:rPr>
                    <w:rFonts w:ascii="Cambria Math" w:eastAsiaTheme="minorEastAsia" w:hAnsi="Cambria Math"/>
                    <w:bCs/>
                    <w:lang w:eastAsia="ko-KR"/>
                  </w:rPr>
                </m:ctrlPr>
              </m:eqArrPr>
              <m:e>
                <m:r>
                  <m:rPr>
                    <m:sty m:val="p"/>
                  </m:rPr>
                  <w:rPr>
                    <w:rFonts w:ascii="Cambria Math" w:eastAsiaTheme="minorEastAsia" w:hAnsi="Cambria Math"/>
                    <w:lang w:eastAsia="ko-KR"/>
                  </w:rPr>
                  <m:t>0</m:t>
                </m:r>
              </m:e>
              <m:e>
                <m:r>
                  <m:rPr>
                    <m:sty m:val="p"/>
                  </m:rPr>
                  <w:rPr>
                    <w:rFonts w:ascii="Cambria Math" w:eastAsiaTheme="minorEastAsia" w:hAnsi="Cambria Math"/>
                    <w:lang w:eastAsia="ko-KR"/>
                  </w:rPr>
                  <m:t>0</m:t>
                </m:r>
              </m:e>
              <m:e>
                <m:r>
                  <m:rPr>
                    <m:sty m:val="p"/>
                  </m:rPr>
                  <w:rPr>
                    <w:rFonts w:ascii="Cambria Math" w:eastAsiaTheme="minorEastAsia" w:hAnsi="Cambria Math"/>
                    <w:lang w:eastAsia="ko-KR"/>
                  </w:rPr>
                  <m:t>1</m:t>
                </m:r>
              </m:e>
            </m:eqArr>
          </m:e>
        </m:d>
      </m:oMath>
      <w:r>
        <w:rPr>
          <w:rFonts w:eastAsia="맑은 고딕"/>
          <w:bCs/>
          <w:lang w:eastAsia="ko-KR"/>
        </w:rPr>
        <w:t xml:space="preserve"> as below.</w:t>
      </w:r>
    </w:p>
    <w:p w14:paraId="6B3D027B" w14:textId="2F9C45A3" w:rsidR="00124202" w:rsidRPr="00124202" w:rsidRDefault="00124202" w:rsidP="00124202">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124202">
        <w:rPr>
          <w:rFonts w:ascii="Arial" w:eastAsia="Times New Roman" w:hAnsi="Arial"/>
          <w:b/>
          <w:lang w:eastAsia="en-GB"/>
        </w:rPr>
        <w:t xml:space="preserve">Table </w:t>
      </w:r>
      <w:r w:rsidR="002067F5">
        <w:rPr>
          <w:rFonts w:ascii="Arial" w:eastAsia="Times New Roman" w:hAnsi="Arial"/>
          <w:b/>
          <w:lang w:eastAsia="en-GB"/>
        </w:rPr>
        <w:t>4</w:t>
      </w:r>
      <w:r w:rsidRPr="00124202">
        <w:rPr>
          <w:rFonts w:ascii="Arial" w:eastAsia="Times New Roman" w:hAnsi="Arial"/>
          <w:b/>
          <w:lang w:eastAsia="en-GB"/>
        </w:rPr>
        <w:t>: PUSCH C</w:t>
      </w:r>
      <w:r w:rsidRPr="00124202">
        <w:rPr>
          <w:rFonts w:ascii="Arial" w:eastAsia="Times New Roman" w:hAnsi="Arial" w:hint="eastAsia"/>
          <w:b/>
          <w:lang w:eastAsia="en-GB"/>
        </w:rPr>
        <w:t>onfiguration</w:t>
      </w:r>
      <w:r w:rsidRPr="00124202">
        <w:rPr>
          <w:rFonts w:ascii="Arial" w:eastAsia="Times New Roman" w:hAnsi="Arial"/>
          <w:b/>
          <w:lang w:eastAsia="en-GB"/>
        </w:rPr>
        <w:t xml:space="preserve"> for uplink full power transmission (ULFPTx)</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984"/>
        <w:gridCol w:w="1418"/>
        <w:gridCol w:w="2126"/>
        <w:gridCol w:w="992"/>
        <w:gridCol w:w="992"/>
        <w:gridCol w:w="1843"/>
      </w:tblGrid>
      <w:tr w:rsidR="00124202" w:rsidRPr="00124202" w14:paraId="75BCFDCA" w14:textId="77777777" w:rsidTr="00BD6180">
        <w:tc>
          <w:tcPr>
            <w:tcW w:w="993" w:type="dxa"/>
          </w:tcPr>
          <w:p w14:paraId="1E951AA7"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b/>
                <w:sz w:val="16"/>
                <w:szCs w:val="18"/>
                <w:lang w:eastAsia="en-GB"/>
              </w:rPr>
            </w:pPr>
            <w:r w:rsidRPr="00124202">
              <w:rPr>
                <w:rFonts w:ascii="Arial" w:eastAsia="Times New Roman" w:hAnsi="Arial"/>
                <w:b/>
                <w:sz w:val="16"/>
                <w:szCs w:val="18"/>
                <w:lang w:eastAsia="en-GB"/>
              </w:rPr>
              <w:t>ULFPTx Mode</w:t>
            </w:r>
          </w:p>
        </w:tc>
        <w:tc>
          <w:tcPr>
            <w:tcW w:w="1984" w:type="dxa"/>
          </w:tcPr>
          <w:p w14:paraId="592C36C8"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b/>
                <w:sz w:val="16"/>
                <w:szCs w:val="18"/>
                <w:lang w:eastAsia="en-GB"/>
              </w:rPr>
            </w:pPr>
            <w:r w:rsidRPr="00124202">
              <w:rPr>
                <w:rFonts w:ascii="Arial" w:eastAsia="Times New Roman" w:hAnsi="Arial"/>
                <w:b/>
                <w:sz w:val="16"/>
                <w:szCs w:val="18"/>
                <w:lang w:eastAsia="en-GB"/>
              </w:rPr>
              <w:t>Transmission scheme</w:t>
            </w:r>
          </w:p>
        </w:tc>
        <w:tc>
          <w:tcPr>
            <w:tcW w:w="1418" w:type="dxa"/>
          </w:tcPr>
          <w:p w14:paraId="103E86C1"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b/>
                <w:sz w:val="16"/>
                <w:szCs w:val="18"/>
                <w:lang w:eastAsia="en-GB"/>
              </w:rPr>
            </w:pPr>
            <w:r w:rsidRPr="00124202">
              <w:rPr>
                <w:rFonts w:ascii="Arial" w:eastAsia="CG Times (WN)" w:hAnsi="Arial"/>
                <w:b/>
                <w:sz w:val="16"/>
                <w:szCs w:val="18"/>
                <w:lang w:eastAsia="en-GB"/>
              </w:rPr>
              <w:t xml:space="preserve">DCI format </w:t>
            </w:r>
          </w:p>
        </w:tc>
        <w:tc>
          <w:tcPr>
            <w:tcW w:w="2126" w:type="dxa"/>
          </w:tcPr>
          <w:p w14:paraId="49C44366"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b/>
                <w:sz w:val="16"/>
                <w:szCs w:val="18"/>
                <w:lang w:eastAsia="en-GB"/>
              </w:rPr>
            </w:pPr>
            <w:r w:rsidRPr="00124202">
              <w:rPr>
                <w:rFonts w:ascii="Arial" w:eastAsia="CG Times (WN)" w:hAnsi="Arial"/>
                <w:b/>
                <w:sz w:val="16"/>
                <w:szCs w:val="18"/>
                <w:lang w:eastAsia="en-GB"/>
              </w:rPr>
              <w:t>Modulation</w:t>
            </w:r>
          </w:p>
        </w:tc>
        <w:tc>
          <w:tcPr>
            <w:tcW w:w="992" w:type="dxa"/>
          </w:tcPr>
          <w:p w14:paraId="095A7D1F"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b/>
                <w:sz w:val="16"/>
                <w:szCs w:val="18"/>
                <w:lang w:eastAsia="en-GB"/>
              </w:rPr>
            </w:pPr>
            <w:r w:rsidRPr="00124202">
              <w:rPr>
                <w:rFonts w:ascii="Arial" w:eastAsia="CG Times (WN)" w:hAnsi="Arial"/>
                <w:b/>
                <w:sz w:val="16"/>
                <w:szCs w:val="18"/>
                <w:lang w:eastAsia="en-GB"/>
              </w:rPr>
              <w:t>Number of layers</w:t>
            </w:r>
          </w:p>
        </w:tc>
        <w:tc>
          <w:tcPr>
            <w:tcW w:w="992" w:type="dxa"/>
          </w:tcPr>
          <w:p w14:paraId="6F7EB24D"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b/>
                <w:sz w:val="16"/>
                <w:szCs w:val="18"/>
                <w:lang w:eastAsia="en-GB"/>
              </w:rPr>
            </w:pPr>
            <w:r w:rsidRPr="00124202">
              <w:rPr>
                <w:rFonts w:ascii="Arial" w:eastAsia="CG Times (WN)" w:hAnsi="Arial"/>
                <w:b/>
                <w:sz w:val="16"/>
                <w:szCs w:val="18"/>
                <w:lang w:eastAsia="en-GB"/>
              </w:rPr>
              <w:t>Number of Tx Port</w:t>
            </w:r>
          </w:p>
        </w:tc>
        <w:tc>
          <w:tcPr>
            <w:tcW w:w="1843" w:type="dxa"/>
          </w:tcPr>
          <w:p w14:paraId="6A8B1BF9"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b/>
                <w:sz w:val="16"/>
                <w:szCs w:val="18"/>
                <w:lang w:eastAsia="en-GB"/>
              </w:rPr>
            </w:pPr>
            <w:r w:rsidRPr="00124202">
              <w:rPr>
                <w:rFonts w:ascii="Arial" w:eastAsia="CG Times (WN)" w:hAnsi="Arial"/>
                <w:b/>
                <w:sz w:val="16"/>
                <w:szCs w:val="18"/>
                <w:lang w:eastAsia="en-GB"/>
              </w:rPr>
              <w:t>TPMI index</w:t>
            </w:r>
          </w:p>
        </w:tc>
      </w:tr>
      <w:tr w:rsidR="00124202" w:rsidRPr="00124202" w14:paraId="3FFD4C4E" w14:textId="77777777" w:rsidTr="00BD6180">
        <w:tc>
          <w:tcPr>
            <w:tcW w:w="993" w:type="dxa"/>
            <w:tcBorders>
              <w:bottom w:val="nil"/>
            </w:tcBorders>
          </w:tcPr>
          <w:p w14:paraId="6E612285"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r w:rsidRPr="00124202">
              <w:rPr>
                <w:rFonts w:ascii="Arial" w:eastAsia="Times New Roman" w:hAnsi="Arial"/>
                <w:sz w:val="16"/>
                <w:szCs w:val="18"/>
                <w:lang w:eastAsia="en-GB"/>
              </w:rPr>
              <w:t>Mode-1</w:t>
            </w:r>
          </w:p>
        </w:tc>
        <w:tc>
          <w:tcPr>
            <w:tcW w:w="1984" w:type="dxa"/>
            <w:tcBorders>
              <w:bottom w:val="nil"/>
            </w:tcBorders>
          </w:tcPr>
          <w:p w14:paraId="1F763723"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r w:rsidRPr="00124202">
              <w:rPr>
                <w:rFonts w:ascii="Arial" w:eastAsia="Times New Roman" w:hAnsi="Arial"/>
                <w:sz w:val="16"/>
                <w:szCs w:val="18"/>
                <w:lang w:eastAsia="en-GB"/>
              </w:rPr>
              <w:t>Codebook based uplink</w:t>
            </w:r>
          </w:p>
        </w:tc>
        <w:tc>
          <w:tcPr>
            <w:tcW w:w="1418" w:type="dxa"/>
            <w:tcBorders>
              <w:bottom w:val="nil"/>
            </w:tcBorders>
          </w:tcPr>
          <w:p w14:paraId="152E0612"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DCI format 0_1</w:t>
            </w:r>
          </w:p>
        </w:tc>
        <w:tc>
          <w:tcPr>
            <w:tcW w:w="2126" w:type="dxa"/>
            <w:tcBorders>
              <w:bottom w:val="nil"/>
            </w:tcBorders>
          </w:tcPr>
          <w:p w14:paraId="21AB978A"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DFT-s-OFDM, CP-OFDM</w:t>
            </w:r>
            <w:r w:rsidRPr="00124202">
              <w:rPr>
                <w:rFonts w:ascii="Arial" w:eastAsia="CG Times (WN)" w:hAnsi="Arial"/>
                <w:sz w:val="16"/>
                <w:szCs w:val="18"/>
                <w:vertAlign w:val="superscript"/>
                <w:lang w:eastAsia="en-GB"/>
              </w:rPr>
              <w:t xml:space="preserve"> NOTE3</w:t>
            </w:r>
          </w:p>
        </w:tc>
        <w:tc>
          <w:tcPr>
            <w:tcW w:w="992" w:type="dxa"/>
            <w:tcBorders>
              <w:bottom w:val="nil"/>
            </w:tcBorders>
          </w:tcPr>
          <w:p w14:paraId="4EE1490C"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1</w:t>
            </w:r>
          </w:p>
        </w:tc>
        <w:tc>
          <w:tcPr>
            <w:tcW w:w="992" w:type="dxa"/>
          </w:tcPr>
          <w:p w14:paraId="33BC28E0"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2</w:t>
            </w:r>
            <w:r w:rsidRPr="00124202">
              <w:rPr>
                <w:rFonts w:ascii="Arial" w:eastAsia="CG Times (WN)" w:hAnsi="Arial"/>
                <w:sz w:val="16"/>
                <w:szCs w:val="18"/>
                <w:vertAlign w:val="superscript"/>
                <w:lang w:eastAsia="en-GB"/>
              </w:rPr>
              <w:t xml:space="preserve"> NOTE1</w:t>
            </w:r>
          </w:p>
        </w:tc>
        <w:tc>
          <w:tcPr>
            <w:tcW w:w="1843" w:type="dxa"/>
          </w:tcPr>
          <w:p w14:paraId="5478F935"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2</w:t>
            </w:r>
          </w:p>
        </w:tc>
      </w:tr>
      <w:tr w:rsidR="00124202" w:rsidRPr="00124202" w14:paraId="147B450C" w14:textId="77777777" w:rsidTr="00BD6180">
        <w:tc>
          <w:tcPr>
            <w:tcW w:w="993" w:type="dxa"/>
            <w:tcBorders>
              <w:top w:val="nil"/>
              <w:bottom w:val="nil"/>
            </w:tcBorders>
          </w:tcPr>
          <w:p w14:paraId="7365354F"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p>
        </w:tc>
        <w:tc>
          <w:tcPr>
            <w:tcW w:w="1984" w:type="dxa"/>
            <w:tcBorders>
              <w:top w:val="nil"/>
              <w:bottom w:val="nil"/>
            </w:tcBorders>
          </w:tcPr>
          <w:p w14:paraId="0CBB03E6"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p>
        </w:tc>
        <w:tc>
          <w:tcPr>
            <w:tcW w:w="1418" w:type="dxa"/>
            <w:tcBorders>
              <w:top w:val="nil"/>
              <w:bottom w:val="nil"/>
            </w:tcBorders>
          </w:tcPr>
          <w:p w14:paraId="7D914D1E"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p>
        </w:tc>
        <w:tc>
          <w:tcPr>
            <w:tcW w:w="2126" w:type="dxa"/>
            <w:tcBorders>
              <w:top w:val="nil"/>
              <w:bottom w:val="nil"/>
            </w:tcBorders>
          </w:tcPr>
          <w:p w14:paraId="4A486B70"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맑은 고딕" w:hAnsi="Arial"/>
                <w:sz w:val="16"/>
                <w:szCs w:val="18"/>
                <w:lang w:eastAsia="zh-CN"/>
              </w:rPr>
            </w:pPr>
          </w:p>
        </w:tc>
        <w:tc>
          <w:tcPr>
            <w:tcW w:w="992" w:type="dxa"/>
            <w:tcBorders>
              <w:top w:val="nil"/>
            </w:tcBorders>
          </w:tcPr>
          <w:p w14:paraId="574E851F"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맑은 고딕" w:hAnsi="Arial"/>
                <w:sz w:val="16"/>
                <w:szCs w:val="18"/>
                <w:lang w:eastAsia="zh-CN"/>
              </w:rPr>
            </w:pPr>
          </w:p>
        </w:tc>
        <w:tc>
          <w:tcPr>
            <w:tcW w:w="992" w:type="dxa"/>
          </w:tcPr>
          <w:p w14:paraId="7A55E381"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맑은 고딕" w:hAnsi="Arial"/>
                <w:sz w:val="16"/>
                <w:szCs w:val="18"/>
                <w:lang w:eastAsia="zh-CN"/>
              </w:rPr>
            </w:pPr>
            <w:r w:rsidRPr="00124202">
              <w:rPr>
                <w:rFonts w:ascii="Arial" w:eastAsia="맑은 고딕" w:hAnsi="Arial" w:hint="eastAsia"/>
                <w:sz w:val="16"/>
                <w:szCs w:val="18"/>
                <w:lang w:eastAsia="zh-CN"/>
              </w:rPr>
              <w:t>4</w:t>
            </w:r>
            <w:r w:rsidRPr="00124202">
              <w:rPr>
                <w:rFonts w:ascii="Arial" w:eastAsia="CG Times (WN)" w:hAnsi="Arial"/>
                <w:sz w:val="16"/>
                <w:szCs w:val="18"/>
                <w:vertAlign w:val="superscript"/>
                <w:lang w:eastAsia="en-GB"/>
              </w:rPr>
              <w:t xml:space="preserve"> NOTE4</w:t>
            </w:r>
          </w:p>
        </w:tc>
        <w:tc>
          <w:tcPr>
            <w:tcW w:w="1843" w:type="dxa"/>
          </w:tcPr>
          <w:p w14:paraId="4C05C59F"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맑은 고딕" w:hAnsi="Arial"/>
                <w:sz w:val="16"/>
                <w:szCs w:val="18"/>
                <w:lang w:eastAsia="zh-CN"/>
              </w:rPr>
            </w:pPr>
            <w:r w:rsidRPr="00124202">
              <w:rPr>
                <w:rFonts w:ascii="Arial" w:eastAsia="맑은 고딕" w:hAnsi="Arial" w:hint="eastAsia"/>
                <w:sz w:val="16"/>
                <w:szCs w:val="18"/>
                <w:lang w:eastAsia="zh-CN"/>
              </w:rPr>
              <w:t>1</w:t>
            </w:r>
            <w:r w:rsidRPr="00124202">
              <w:rPr>
                <w:rFonts w:ascii="Arial" w:eastAsia="맑은 고딕" w:hAnsi="Arial"/>
                <w:sz w:val="16"/>
                <w:szCs w:val="18"/>
                <w:lang w:eastAsia="zh-CN"/>
              </w:rPr>
              <w:t>3</w:t>
            </w:r>
          </w:p>
        </w:tc>
      </w:tr>
      <w:tr w:rsidR="00124202" w:rsidRPr="00124202" w14:paraId="686A9617" w14:textId="77777777" w:rsidTr="00BD6180">
        <w:tc>
          <w:tcPr>
            <w:tcW w:w="993" w:type="dxa"/>
            <w:tcBorders>
              <w:top w:val="nil"/>
            </w:tcBorders>
          </w:tcPr>
          <w:p w14:paraId="5814A07E"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p>
        </w:tc>
        <w:tc>
          <w:tcPr>
            <w:tcW w:w="1984" w:type="dxa"/>
            <w:tcBorders>
              <w:top w:val="nil"/>
            </w:tcBorders>
          </w:tcPr>
          <w:p w14:paraId="2A5DF863"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p>
        </w:tc>
        <w:tc>
          <w:tcPr>
            <w:tcW w:w="1418" w:type="dxa"/>
            <w:tcBorders>
              <w:top w:val="nil"/>
            </w:tcBorders>
          </w:tcPr>
          <w:p w14:paraId="720EB60B"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p>
        </w:tc>
        <w:tc>
          <w:tcPr>
            <w:tcW w:w="2126" w:type="dxa"/>
          </w:tcPr>
          <w:p w14:paraId="396ABA29"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맑은 고딕" w:hAnsi="Arial"/>
                <w:sz w:val="16"/>
                <w:szCs w:val="18"/>
                <w:lang w:eastAsia="zh-CN"/>
              </w:rPr>
              <w:t>CP-OFDM</w:t>
            </w:r>
            <w:r w:rsidRPr="00124202">
              <w:rPr>
                <w:rFonts w:ascii="Arial" w:eastAsia="CG Times (WN)" w:hAnsi="Arial"/>
                <w:sz w:val="16"/>
                <w:szCs w:val="18"/>
                <w:vertAlign w:val="superscript"/>
                <w:lang w:eastAsia="en-GB"/>
              </w:rPr>
              <w:t xml:space="preserve"> NOTE3</w:t>
            </w:r>
          </w:p>
        </w:tc>
        <w:tc>
          <w:tcPr>
            <w:tcW w:w="992" w:type="dxa"/>
          </w:tcPr>
          <w:p w14:paraId="4E747B9A"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맑은 고딕" w:hAnsi="Arial" w:hint="eastAsia"/>
                <w:sz w:val="16"/>
                <w:szCs w:val="18"/>
                <w:lang w:eastAsia="zh-CN"/>
              </w:rPr>
              <w:t>2</w:t>
            </w:r>
          </w:p>
        </w:tc>
        <w:tc>
          <w:tcPr>
            <w:tcW w:w="992" w:type="dxa"/>
          </w:tcPr>
          <w:p w14:paraId="65B6B270"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맑은 고딕" w:hAnsi="Arial" w:hint="eastAsia"/>
                <w:sz w:val="16"/>
                <w:szCs w:val="18"/>
                <w:lang w:eastAsia="zh-CN"/>
              </w:rPr>
              <w:t>4</w:t>
            </w:r>
          </w:p>
        </w:tc>
        <w:tc>
          <w:tcPr>
            <w:tcW w:w="1843" w:type="dxa"/>
          </w:tcPr>
          <w:p w14:paraId="2CE85751"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맑은 고딕" w:hAnsi="Arial" w:hint="eastAsia"/>
                <w:sz w:val="16"/>
                <w:szCs w:val="18"/>
                <w:lang w:eastAsia="zh-CN"/>
              </w:rPr>
              <w:t>6</w:t>
            </w:r>
          </w:p>
        </w:tc>
      </w:tr>
      <w:tr w:rsidR="00124202" w:rsidRPr="00124202" w14:paraId="7C99069F" w14:textId="77777777" w:rsidTr="00BD6180">
        <w:tc>
          <w:tcPr>
            <w:tcW w:w="993" w:type="dxa"/>
            <w:tcBorders>
              <w:bottom w:val="nil"/>
            </w:tcBorders>
          </w:tcPr>
          <w:p w14:paraId="5C0CDE20"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r w:rsidRPr="00124202">
              <w:rPr>
                <w:rFonts w:ascii="Arial" w:eastAsia="Times New Roman" w:hAnsi="Arial"/>
                <w:sz w:val="16"/>
                <w:szCs w:val="18"/>
                <w:lang w:eastAsia="en-GB"/>
              </w:rPr>
              <w:t>Mode-2</w:t>
            </w:r>
          </w:p>
        </w:tc>
        <w:tc>
          <w:tcPr>
            <w:tcW w:w="1984" w:type="dxa"/>
            <w:tcBorders>
              <w:bottom w:val="nil"/>
            </w:tcBorders>
          </w:tcPr>
          <w:p w14:paraId="74B24F6F"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r w:rsidRPr="00124202">
              <w:rPr>
                <w:rFonts w:ascii="Arial" w:eastAsia="Times New Roman" w:hAnsi="Arial"/>
                <w:sz w:val="16"/>
                <w:szCs w:val="18"/>
                <w:lang w:eastAsia="en-GB"/>
              </w:rPr>
              <w:t>Codebook based uplink</w:t>
            </w:r>
          </w:p>
        </w:tc>
        <w:tc>
          <w:tcPr>
            <w:tcW w:w="1418" w:type="dxa"/>
            <w:tcBorders>
              <w:bottom w:val="nil"/>
            </w:tcBorders>
          </w:tcPr>
          <w:p w14:paraId="779E3F0C"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DCI format 0_1</w:t>
            </w:r>
          </w:p>
        </w:tc>
        <w:tc>
          <w:tcPr>
            <w:tcW w:w="2126" w:type="dxa"/>
            <w:tcBorders>
              <w:bottom w:val="nil"/>
            </w:tcBorders>
          </w:tcPr>
          <w:p w14:paraId="0CE59497"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DFT-s-OFDM, CP-OFDM</w:t>
            </w:r>
          </w:p>
        </w:tc>
        <w:tc>
          <w:tcPr>
            <w:tcW w:w="992" w:type="dxa"/>
            <w:tcBorders>
              <w:bottom w:val="nil"/>
            </w:tcBorders>
          </w:tcPr>
          <w:p w14:paraId="5E82279D"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1</w:t>
            </w:r>
          </w:p>
        </w:tc>
        <w:tc>
          <w:tcPr>
            <w:tcW w:w="992" w:type="dxa"/>
          </w:tcPr>
          <w:p w14:paraId="4236AC2B"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2</w:t>
            </w:r>
            <w:r w:rsidRPr="00124202">
              <w:rPr>
                <w:rFonts w:ascii="Arial" w:eastAsia="CG Times (WN)" w:hAnsi="Arial"/>
                <w:sz w:val="16"/>
                <w:szCs w:val="18"/>
                <w:vertAlign w:val="superscript"/>
                <w:lang w:eastAsia="en-GB"/>
              </w:rPr>
              <w:t xml:space="preserve"> NOTE1</w:t>
            </w:r>
          </w:p>
        </w:tc>
        <w:tc>
          <w:tcPr>
            <w:tcW w:w="1843" w:type="dxa"/>
          </w:tcPr>
          <w:p w14:paraId="4677CA4F"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0 or 1</w:t>
            </w:r>
            <w:r w:rsidRPr="00124202">
              <w:rPr>
                <w:rFonts w:ascii="Arial" w:eastAsia="CG Times (WN)" w:hAnsi="Arial"/>
                <w:sz w:val="16"/>
                <w:szCs w:val="18"/>
                <w:vertAlign w:val="superscript"/>
                <w:lang w:eastAsia="en-GB"/>
              </w:rPr>
              <w:t>NOTE2</w:t>
            </w:r>
          </w:p>
        </w:tc>
      </w:tr>
      <w:tr w:rsidR="00124202" w:rsidRPr="00124202" w14:paraId="734FE383" w14:textId="77777777" w:rsidTr="00BD6180">
        <w:tc>
          <w:tcPr>
            <w:tcW w:w="993" w:type="dxa"/>
            <w:tcBorders>
              <w:top w:val="nil"/>
              <w:bottom w:val="nil"/>
            </w:tcBorders>
          </w:tcPr>
          <w:p w14:paraId="159FFE5F"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p>
        </w:tc>
        <w:tc>
          <w:tcPr>
            <w:tcW w:w="1984" w:type="dxa"/>
            <w:tcBorders>
              <w:top w:val="nil"/>
              <w:bottom w:val="nil"/>
            </w:tcBorders>
          </w:tcPr>
          <w:p w14:paraId="35EE38B0"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p>
        </w:tc>
        <w:tc>
          <w:tcPr>
            <w:tcW w:w="1418" w:type="dxa"/>
            <w:tcBorders>
              <w:top w:val="nil"/>
              <w:bottom w:val="nil"/>
            </w:tcBorders>
          </w:tcPr>
          <w:p w14:paraId="0F0177EE"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p>
        </w:tc>
        <w:tc>
          <w:tcPr>
            <w:tcW w:w="2126" w:type="dxa"/>
            <w:tcBorders>
              <w:top w:val="nil"/>
            </w:tcBorders>
          </w:tcPr>
          <w:p w14:paraId="46629D95"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p>
        </w:tc>
        <w:tc>
          <w:tcPr>
            <w:tcW w:w="992" w:type="dxa"/>
            <w:tcBorders>
              <w:top w:val="nil"/>
            </w:tcBorders>
          </w:tcPr>
          <w:p w14:paraId="504438D7"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p>
        </w:tc>
        <w:tc>
          <w:tcPr>
            <w:tcW w:w="992" w:type="dxa"/>
          </w:tcPr>
          <w:p w14:paraId="64457688"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맑은 고딕" w:hAnsi="Arial" w:hint="eastAsia"/>
                <w:sz w:val="16"/>
                <w:szCs w:val="18"/>
                <w:lang w:eastAsia="zh-CN"/>
              </w:rPr>
              <w:t>4</w:t>
            </w:r>
            <w:r w:rsidRPr="00124202">
              <w:rPr>
                <w:rFonts w:ascii="Arial" w:eastAsia="CG Times (WN)" w:hAnsi="Arial"/>
                <w:sz w:val="16"/>
                <w:szCs w:val="18"/>
                <w:vertAlign w:val="superscript"/>
                <w:lang w:eastAsia="en-GB"/>
              </w:rPr>
              <w:t xml:space="preserve"> NOTE4</w:t>
            </w:r>
          </w:p>
        </w:tc>
        <w:tc>
          <w:tcPr>
            <w:tcW w:w="1843" w:type="dxa"/>
          </w:tcPr>
          <w:p w14:paraId="57E124DC"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4, 5, 6 ,7 or 4, 5, 6 ,7, 8, 9, 10, 11</w:t>
            </w:r>
            <w:r w:rsidRPr="00124202">
              <w:rPr>
                <w:rFonts w:ascii="Arial" w:eastAsia="CG Times (WN)" w:hAnsi="Arial"/>
                <w:sz w:val="16"/>
                <w:szCs w:val="18"/>
                <w:vertAlign w:val="superscript"/>
                <w:lang w:eastAsia="en-GB"/>
              </w:rPr>
              <w:t>NOTE2</w:t>
            </w:r>
          </w:p>
        </w:tc>
      </w:tr>
      <w:tr w:rsidR="00124202" w:rsidRPr="00124202" w14:paraId="0011BE00" w14:textId="77777777" w:rsidTr="00BD6180">
        <w:tc>
          <w:tcPr>
            <w:tcW w:w="993" w:type="dxa"/>
            <w:tcBorders>
              <w:top w:val="nil"/>
            </w:tcBorders>
          </w:tcPr>
          <w:p w14:paraId="5AD7FF64"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p>
        </w:tc>
        <w:tc>
          <w:tcPr>
            <w:tcW w:w="1984" w:type="dxa"/>
            <w:tcBorders>
              <w:top w:val="nil"/>
            </w:tcBorders>
          </w:tcPr>
          <w:p w14:paraId="2B6D8143"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p>
        </w:tc>
        <w:tc>
          <w:tcPr>
            <w:tcW w:w="1418" w:type="dxa"/>
            <w:tcBorders>
              <w:top w:val="nil"/>
            </w:tcBorders>
          </w:tcPr>
          <w:p w14:paraId="2304AA54"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p>
        </w:tc>
        <w:tc>
          <w:tcPr>
            <w:tcW w:w="2126" w:type="dxa"/>
          </w:tcPr>
          <w:p w14:paraId="05071AD5"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CP-OFDM</w:t>
            </w:r>
          </w:p>
        </w:tc>
        <w:tc>
          <w:tcPr>
            <w:tcW w:w="992" w:type="dxa"/>
          </w:tcPr>
          <w:p w14:paraId="7C9D0756"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맑은 고딕" w:hAnsi="Arial" w:hint="eastAsia"/>
                <w:sz w:val="16"/>
                <w:szCs w:val="18"/>
                <w:lang w:eastAsia="zh-CN"/>
              </w:rPr>
              <w:t>2</w:t>
            </w:r>
          </w:p>
        </w:tc>
        <w:tc>
          <w:tcPr>
            <w:tcW w:w="992" w:type="dxa"/>
          </w:tcPr>
          <w:p w14:paraId="2F2F63A8"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맑은 고딕" w:hAnsi="Arial" w:hint="eastAsia"/>
                <w:sz w:val="16"/>
                <w:szCs w:val="18"/>
                <w:lang w:eastAsia="zh-CN"/>
              </w:rPr>
              <w:t>4</w:t>
            </w:r>
          </w:p>
        </w:tc>
        <w:tc>
          <w:tcPr>
            <w:tcW w:w="1843" w:type="dxa"/>
          </w:tcPr>
          <w:p w14:paraId="480EEFC9" w14:textId="77777777" w:rsidR="00124202" w:rsidRPr="00124202" w:rsidRDefault="00124202"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1 or 0, 1, 2, 3, 4 ,5</w:t>
            </w:r>
            <w:r w:rsidRPr="00124202">
              <w:rPr>
                <w:rFonts w:ascii="Arial" w:eastAsia="CG Times (WN)" w:hAnsi="Arial"/>
                <w:sz w:val="16"/>
                <w:szCs w:val="18"/>
                <w:vertAlign w:val="superscript"/>
                <w:lang w:eastAsia="en-GB"/>
              </w:rPr>
              <w:t>NOTE2</w:t>
            </w:r>
          </w:p>
        </w:tc>
      </w:tr>
      <w:tr w:rsidR="00BD6180" w:rsidRPr="00124202" w14:paraId="5E50D9E6" w14:textId="77777777" w:rsidTr="00BD6180">
        <w:tc>
          <w:tcPr>
            <w:tcW w:w="993" w:type="dxa"/>
            <w:vMerge w:val="restart"/>
          </w:tcPr>
          <w:p w14:paraId="43B2C085" w14:textId="77777777" w:rsidR="00BD6180" w:rsidRPr="00124202" w:rsidRDefault="00BD6180"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r w:rsidRPr="00124202">
              <w:rPr>
                <w:rFonts w:ascii="Arial" w:eastAsia="Times New Roman" w:hAnsi="Arial"/>
                <w:sz w:val="16"/>
                <w:szCs w:val="18"/>
                <w:lang w:eastAsia="en-GB"/>
              </w:rPr>
              <w:t>Mode-full power</w:t>
            </w:r>
          </w:p>
        </w:tc>
        <w:tc>
          <w:tcPr>
            <w:tcW w:w="1984" w:type="dxa"/>
            <w:vMerge w:val="restart"/>
          </w:tcPr>
          <w:p w14:paraId="3B9082D6" w14:textId="77777777" w:rsidR="00BD6180" w:rsidRPr="00124202" w:rsidRDefault="00BD6180"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r w:rsidRPr="00124202">
              <w:rPr>
                <w:rFonts w:ascii="Arial" w:eastAsia="Times New Roman" w:hAnsi="Arial"/>
                <w:sz w:val="16"/>
                <w:szCs w:val="18"/>
                <w:lang w:eastAsia="en-GB"/>
              </w:rPr>
              <w:t>Codebook based uplink</w:t>
            </w:r>
          </w:p>
        </w:tc>
        <w:tc>
          <w:tcPr>
            <w:tcW w:w="1418" w:type="dxa"/>
            <w:vMerge w:val="restart"/>
          </w:tcPr>
          <w:p w14:paraId="31F82F06" w14:textId="77777777" w:rsidR="00BD6180" w:rsidRPr="00124202" w:rsidRDefault="00BD6180"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DCI format 0_1</w:t>
            </w:r>
          </w:p>
        </w:tc>
        <w:tc>
          <w:tcPr>
            <w:tcW w:w="2126" w:type="dxa"/>
            <w:vMerge w:val="restart"/>
          </w:tcPr>
          <w:p w14:paraId="1930C682" w14:textId="77777777" w:rsidR="00BD6180" w:rsidRPr="00124202" w:rsidRDefault="00BD6180"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DFT-s-OFDM, CP-OFDM</w:t>
            </w:r>
          </w:p>
        </w:tc>
        <w:tc>
          <w:tcPr>
            <w:tcW w:w="992" w:type="dxa"/>
          </w:tcPr>
          <w:p w14:paraId="7F3C2E15" w14:textId="77777777" w:rsidR="00BD6180" w:rsidRPr="00124202" w:rsidRDefault="00BD6180"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1</w:t>
            </w:r>
          </w:p>
        </w:tc>
        <w:tc>
          <w:tcPr>
            <w:tcW w:w="992" w:type="dxa"/>
          </w:tcPr>
          <w:p w14:paraId="42C0D90F" w14:textId="77777777" w:rsidR="00BD6180" w:rsidRPr="00124202" w:rsidRDefault="00BD6180"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2</w:t>
            </w:r>
            <w:r w:rsidRPr="00124202">
              <w:rPr>
                <w:rFonts w:ascii="Arial" w:eastAsia="CG Times (WN)" w:hAnsi="Arial"/>
                <w:sz w:val="16"/>
                <w:szCs w:val="18"/>
                <w:vertAlign w:val="superscript"/>
                <w:lang w:eastAsia="en-GB"/>
              </w:rPr>
              <w:t xml:space="preserve"> NOTE1</w:t>
            </w:r>
          </w:p>
        </w:tc>
        <w:tc>
          <w:tcPr>
            <w:tcW w:w="1843" w:type="dxa"/>
          </w:tcPr>
          <w:p w14:paraId="7B53F0FB" w14:textId="77777777" w:rsidR="00BD6180" w:rsidRPr="00124202" w:rsidRDefault="00BD6180"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r w:rsidRPr="00124202">
              <w:rPr>
                <w:rFonts w:ascii="Arial" w:eastAsia="CG Times (WN)" w:hAnsi="Arial"/>
                <w:sz w:val="16"/>
                <w:szCs w:val="18"/>
                <w:lang w:eastAsia="en-GB"/>
              </w:rPr>
              <w:t>0,1</w:t>
            </w:r>
          </w:p>
        </w:tc>
      </w:tr>
      <w:tr w:rsidR="00BD6180" w:rsidRPr="00124202" w14:paraId="4C6D82C2" w14:textId="77777777" w:rsidTr="00BD6180">
        <w:tc>
          <w:tcPr>
            <w:tcW w:w="993" w:type="dxa"/>
            <w:vMerge/>
          </w:tcPr>
          <w:p w14:paraId="24AE72F0" w14:textId="77777777" w:rsidR="00BD6180" w:rsidRPr="00124202" w:rsidRDefault="00BD6180"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p>
        </w:tc>
        <w:tc>
          <w:tcPr>
            <w:tcW w:w="1984" w:type="dxa"/>
            <w:vMerge/>
          </w:tcPr>
          <w:p w14:paraId="537C2A04" w14:textId="77777777" w:rsidR="00BD6180" w:rsidRPr="00124202" w:rsidRDefault="00BD6180" w:rsidP="00124202">
            <w:pPr>
              <w:keepNext/>
              <w:keepLines/>
              <w:overflowPunct w:val="0"/>
              <w:autoSpaceDE w:val="0"/>
              <w:autoSpaceDN w:val="0"/>
              <w:adjustRightInd w:val="0"/>
              <w:spacing w:after="0" w:line="240" w:lineRule="auto"/>
              <w:jc w:val="center"/>
              <w:textAlignment w:val="baseline"/>
              <w:rPr>
                <w:rFonts w:ascii="Arial" w:eastAsia="Times New Roman" w:hAnsi="Arial"/>
                <w:sz w:val="16"/>
                <w:szCs w:val="18"/>
                <w:lang w:eastAsia="en-GB"/>
              </w:rPr>
            </w:pPr>
          </w:p>
        </w:tc>
        <w:tc>
          <w:tcPr>
            <w:tcW w:w="1418" w:type="dxa"/>
            <w:vMerge/>
          </w:tcPr>
          <w:p w14:paraId="5D64CA92" w14:textId="77777777" w:rsidR="00BD6180" w:rsidRPr="00124202" w:rsidRDefault="00BD6180"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p>
        </w:tc>
        <w:tc>
          <w:tcPr>
            <w:tcW w:w="2126" w:type="dxa"/>
            <w:vMerge/>
          </w:tcPr>
          <w:p w14:paraId="7EBC2B30" w14:textId="77777777" w:rsidR="00BD6180" w:rsidRPr="00124202" w:rsidRDefault="00BD6180" w:rsidP="00124202">
            <w:pPr>
              <w:keepNext/>
              <w:keepLines/>
              <w:overflowPunct w:val="0"/>
              <w:autoSpaceDE w:val="0"/>
              <w:autoSpaceDN w:val="0"/>
              <w:adjustRightInd w:val="0"/>
              <w:spacing w:after="0" w:line="240" w:lineRule="auto"/>
              <w:jc w:val="center"/>
              <w:textAlignment w:val="baseline"/>
              <w:rPr>
                <w:rFonts w:ascii="Arial" w:eastAsia="CG Times (WN)" w:hAnsi="Arial"/>
                <w:sz w:val="16"/>
                <w:szCs w:val="18"/>
                <w:lang w:eastAsia="en-GB"/>
              </w:rPr>
            </w:pPr>
          </w:p>
        </w:tc>
        <w:tc>
          <w:tcPr>
            <w:tcW w:w="992" w:type="dxa"/>
          </w:tcPr>
          <w:p w14:paraId="13D1BCB6" w14:textId="671B8BE7" w:rsidR="00BD6180" w:rsidRPr="00150D60" w:rsidRDefault="00BD6180" w:rsidP="00124202">
            <w:pPr>
              <w:keepNext/>
              <w:keepLines/>
              <w:overflowPunct w:val="0"/>
              <w:autoSpaceDE w:val="0"/>
              <w:autoSpaceDN w:val="0"/>
              <w:adjustRightInd w:val="0"/>
              <w:spacing w:after="0" w:line="240" w:lineRule="auto"/>
              <w:jc w:val="center"/>
              <w:textAlignment w:val="baseline"/>
              <w:rPr>
                <w:rFonts w:ascii="Arial" w:eastAsia="맑은 고딕" w:hAnsi="Arial"/>
                <w:color w:val="FF0000"/>
                <w:sz w:val="16"/>
                <w:szCs w:val="18"/>
                <w:lang w:eastAsia="ko-KR"/>
              </w:rPr>
            </w:pPr>
            <w:r w:rsidRPr="00150D60">
              <w:rPr>
                <w:rFonts w:ascii="Arial" w:eastAsia="맑은 고딕" w:hAnsi="Arial" w:hint="eastAsia"/>
                <w:color w:val="FF0000"/>
                <w:sz w:val="16"/>
                <w:szCs w:val="18"/>
                <w:lang w:eastAsia="ko-KR"/>
              </w:rPr>
              <w:t>1</w:t>
            </w:r>
          </w:p>
        </w:tc>
        <w:tc>
          <w:tcPr>
            <w:tcW w:w="992" w:type="dxa"/>
          </w:tcPr>
          <w:p w14:paraId="704157B9" w14:textId="26D319C0" w:rsidR="00BD6180" w:rsidRPr="00150D60" w:rsidRDefault="00BD6180" w:rsidP="00124202">
            <w:pPr>
              <w:keepNext/>
              <w:keepLines/>
              <w:overflowPunct w:val="0"/>
              <w:autoSpaceDE w:val="0"/>
              <w:autoSpaceDN w:val="0"/>
              <w:adjustRightInd w:val="0"/>
              <w:spacing w:after="0" w:line="240" w:lineRule="auto"/>
              <w:jc w:val="center"/>
              <w:textAlignment w:val="baseline"/>
              <w:rPr>
                <w:rFonts w:ascii="Arial" w:eastAsia="맑은 고딕" w:hAnsi="Arial"/>
                <w:color w:val="FF0000"/>
                <w:sz w:val="16"/>
                <w:szCs w:val="18"/>
                <w:lang w:eastAsia="ko-KR"/>
              </w:rPr>
            </w:pPr>
            <w:r w:rsidRPr="00150D60">
              <w:rPr>
                <w:rFonts w:ascii="Arial" w:eastAsia="맑은 고딕" w:hAnsi="Arial" w:hint="eastAsia"/>
                <w:color w:val="FF0000"/>
                <w:sz w:val="16"/>
                <w:szCs w:val="18"/>
                <w:lang w:eastAsia="ko-KR"/>
              </w:rPr>
              <w:t>3</w:t>
            </w:r>
          </w:p>
        </w:tc>
        <w:tc>
          <w:tcPr>
            <w:tcW w:w="1843" w:type="dxa"/>
          </w:tcPr>
          <w:p w14:paraId="15CF4A99" w14:textId="4848EBEA" w:rsidR="00BD6180" w:rsidRPr="00150D60" w:rsidRDefault="00BD6180" w:rsidP="00124202">
            <w:pPr>
              <w:keepNext/>
              <w:keepLines/>
              <w:overflowPunct w:val="0"/>
              <w:autoSpaceDE w:val="0"/>
              <w:autoSpaceDN w:val="0"/>
              <w:adjustRightInd w:val="0"/>
              <w:spacing w:after="0" w:line="240" w:lineRule="auto"/>
              <w:jc w:val="center"/>
              <w:textAlignment w:val="baseline"/>
              <w:rPr>
                <w:rFonts w:ascii="Arial" w:eastAsia="맑은 고딕" w:hAnsi="Arial"/>
                <w:color w:val="FF0000"/>
                <w:sz w:val="16"/>
                <w:szCs w:val="18"/>
                <w:lang w:eastAsia="ko-KR"/>
              </w:rPr>
            </w:pPr>
            <w:r w:rsidRPr="00150D60">
              <w:rPr>
                <w:rFonts w:ascii="Arial" w:eastAsia="맑은 고딕" w:hAnsi="Arial" w:hint="eastAsia"/>
                <w:color w:val="FF0000"/>
                <w:sz w:val="16"/>
                <w:szCs w:val="18"/>
                <w:lang w:eastAsia="ko-KR"/>
              </w:rPr>
              <w:t>[</w:t>
            </w:r>
            <w:r w:rsidRPr="00150D60">
              <w:rPr>
                <w:rFonts w:ascii="Arial" w:eastAsia="맑은 고딕" w:hAnsi="Arial"/>
                <w:color w:val="FF0000"/>
                <w:sz w:val="16"/>
                <w:szCs w:val="18"/>
                <w:lang w:eastAsia="ko-KR"/>
              </w:rPr>
              <w:t>TBD]</w:t>
            </w:r>
          </w:p>
        </w:tc>
      </w:tr>
      <w:tr w:rsidR="00124202" w:rsidRPr="00124202" w14:paraId="094021C6" w14:textId="77777777" w:rsidTr="00BD6180">
        <w:tc>
          <w:tcPr>
            <w:tcW w:w="10348" w:type="dxa"/>
            <w:gridSpan w:val="7"/>
          </w:tcPr>
          <w:p w14:paraId="5EC42B30" w14:textId="77777777" w:rsidR="00124202" w:rsidRPr="00124202" w:rsidRDefault="00124202" w:rsidP="00124202">
            <w:pPr>
              <w:keepNext/>
              <w:keepLines/>
              <w:overflowPunct w:val="0"/>
              <w:autoSpaceDE w:val="0"/>
              <w:autoSpaceDN w:val="0"/>
              <w:adjustRightInd w:val="0"/>
              <w:spacing w:after="0" w:line="240" w:lineRule="auto"/>
              <w:ind w:left="851" w:hanging="851"/>
              <w:jc w:val="left"/>
              <w:textAlignment w:val="baseline"/>
              <w:rPr>
                <w:rFonts w:ascii="Arial" w:eastAsia="Times New Roman" w:hAnsi="Arial"/>
                <w:color w:val="000000"/>
                <w:sz w:val="16"/>
                <w:szCs w:val="18"/>
                <w:lang w:eastAsia="en-GB"/>
              </w:rPr>
            </w:pPr>
            <w:r w:rsidRPr="00124202">
              <w:rPr>
                <w:rFonts w:ascii="Arial" w:eastAsia="Times New Roman" w:hAnsi="Arial"/>
                <w:sz w:val="16"/>
                <w:szCs w:val="18"/>
                <w:lang w:eastAsia="en-GB"/>
              </w:rPr>
              <w:t>NOTE 1:</w:t>
            </w:r>
            <w:r w:rsidRPr="00124202">
              <w:rPr>
                <w:rFonts w:ascii="Arial" w:eastAsia="Times New Roman" w:hAnsi="Arial"/>
                <w:sz w:val="16"/>
                <w:szCs w:val="18"/>
                <w:lang w:eastAsia="en-GB"/>
              </w:rPr>
              <w:tab/>
              <w:t xml:space="preserve">The UE is configured with one SRS resource with the </w:t>
            </w:r>
            <w:r w:rsidRPr="00124202">
              <w:rPr>
                <w:rFonts w:ascii="Arial" w:eastAsia="Times New Roman" w:hAnsi="Arial"/>
                <w:color w:val="000000"/>
                <w:sz w:val="16"/>
                <w:szCs w:val="18"/>
                <w:lang w:eastAsia="en-GB"/>
              </w:rPr>
              <w:t xml:space="preserve">parameter </w:t>
            </w:r>
            <w:r w:rsidRPr="00124202">
              <w:rPr>
                <w:rFonts w:ascii="Arial" w:eastAsia="Times New Roman" w:hAnsi="Arial"/>
                <w:i/>
                <w:color w:val="000000"/>
                <w:sz w:val="16"/>
                <w:szCs w:val="18"/>
                <w:lang w:eastAsia="en-GB"/>
              </w:rPr>
              <w:t>nrofSRS-Ports</w:t>
            </w:r>
            <w:r w:rsidRPr="00124202">
              <w:rPr>
                <w:rFonts w:ascii="Arial" w:eastAsia="Times New Roman" w:hAnsi="Arial"/>
                <w:color w:val="000000"/>
                <w:sz w:val="16"/>
                <w:szCs w:val="18"/>
                <w:lang w:eastAsia="en-GB"/>
              </w:rPr>
              <w:t xml:space="preserve"> set to 2.</w:t>
            </w:r>
          </w:p>
          <w:p w14:paraId="26B9BA17" w14:textId="77777777" w:rsidR="00124202" w:rsidRPr="00124202" w:rsidRDefault="00124202" w:rsidP="00124202">
            <w:pPr>
              <w:keepNext/>
              <w:keepLines/>
              <w:overflowPunct w:val="0"/>
              <w:autoSpaceDE w:val="0"/>
              <w:autoSpaceDN w:val="0"/>
              <w:adjustRightInd w:val="0"/>
              <w:spacing w:after="0" w:line="240" w:lineRule="auto"/>
              <w:ind w:left="851" w:hanging="851"/>
              <w:jc w:val="left"/>
              <w:textAlignment w:val="baseline"/>
              <w:rPr>
                <w:rFonts w:ascii="Arial" w:eastAsia="Times New Roman" w:hAnsi="Arial"/>
                <w:color w:val="000000"/>
                <w:sz w:val="16"/>
                <w:szCs w:val="18"/>
                <w:lang w:eastAsia="en-GB"/>
              </w:rPr>
            </w:pPr>
            <w:r w:rsidRPr="00124202">
              <w:rPr>
                <w:rFonts w:ascii="Arial" w:eastAsia="Times New Roman" w:hAnsi="Arial"/>
                <w:color w:val="000000"/>
                <w:sz w:val="16"/>
                <w:szCs w:val="18"/>
                <w:lang w:eastAsia="en-GB"/>
              </w:rPr>
              <w:t>NOTE 2:</w:t>
            </w:r>
            <w:r w:rsidRPr="00124202">
              <w:rPr>
                <w:rFonts w:ascii="Arial" w:eastAsia="Times New Roman" w:hAnsi="Arial"/>
                <w:color w:val="000000"/>
                <w:sz w:val="16"/>
                <w:szCs w:val="18"/>
                <w:lang w:eastAsia="en-GB"/>
              </w:rPr>
              <w:tab/>
              <w:t>TPMI index selected shall be based upon the full power TPMI reported by the UE [8, TS 38.213].</w:t>
            </w:r>
          </w:p>
          <w:p w14:paraId="3E24BC2D" w14:textId="77777777" w:rsidR="00124202" w:rsidRPr="00124202" w:rsidRDefault="00124202" w:rsidP="00124202">
            <w:pPr>
              <w:keepNext/>
              <w:keepLines/>
              <w:overflowPunct w:val="0"/>
              <w:autoSpaceDE w:val="0"/>
              <w:autoSpaceDN w:val="0"/>
              <w:adjustRightInd w:val="0"/>
              <w:spacing w:after="0" w:line="240" w:lineRule="auto"/>
              <w:ind w:left="851" w:hanging="851"/>
              <w:jc w:val="left"/>
              <w:textAlignment w:val="baseline"/>
              <w:rPr>
                <w:rFonts w:ascii="Arial" w:eastAsia="Times New Roman" w:hAnsi="Arial"/>
                <w:color w:val="000000"/>
                <w:sz w:val="16"/>
                <w:szCs w:val="18"/>
                <w:lang w:eastAsia="en-GB"/>
              </w:rPr>
            </w:pPr>
            <w:r w:rsidRPr="00124202">
              <w:rPr>
                <w:rFonts w:ascii="Arial" w:eastAsia="Times New Roman" w:hAnsi="Arial"/>
                <w:color w:val="000000"/>
                <w:sz w:val="16"/>
                <w:szCs w:val="18"/>
                <w:lang w:eastAsia="en-GB"/>
              </w:rPr>
              <w:t>NOTE 3:</w:t>
            </w:r>
            <w:r w:rsidRPr="00124202">
              <w:rPr>
                <w:rFonts w:ascii="Arial" w:eastAsia="Times New Roman" w:hAnsi="Arial"/>
                <w:color w:val="000000"/>
                <w:sz w:val="16"/>
                <w:szCs w:val="18"/>
                <w:lang w:eastAsia="en-GB"/>
              </w:rPr>
              <w:tab/>
              <w:t xml:space="preserve">For PUSCH configured with </w:t>
            </w:r>
            <w:r w:rsidRPr="00124202">
              <w:rPr>
                <w:rFonts w:ascii="Arial" w:eastAsia="Times New Roman" w:hAnsi="Arial"/>
                <w:i/>
                <w:iCs/>
                <w:color w:val="000000"/>
                <w:sz w:val="16"/>
                <w:szCs w:val="18"/>
                <w:lang w:eastAsia="en-GB"/>
              </w:rPr>
              <w:t>ul-FullPowerTransmission</w:t>
            </w:r>
            <w:r w:rsidRPr="00124202">
              <w:rPr>
                <w:rFonts w:ascii="Arial" w:eastAsia="Times New Roman" w:hAnsi="Arial"/>
                <w:color w:val="000000"/>
                <w:sz w:val="16"/>
                <w:szCs w:val="18"/>
                <w:lang w:eastAsia="en-GB"/>
              </w:rPr>
              <w:t xml:space="preserve"> set to </w:t>
            </w:r>
            <w:r w:rsidRPr="00124202">
              <w:rPr>
                <w:rFonts w:ascii="Arial" w:eastAsia="Times New Roman" w:hAnsi="Arial"/>
                <w:i/>
                <w:iCs/>
                <w:color w:val="000000"/>
                <w:sz w:val="16"/>
                <w:szCs w:val="18"/>
                <w:lang w:eastAsia="en-GB"/>
              </w:rPr>
              <w:t>fullpowerMode1</w:t>
            </w:r>
            <w:r w:rsidRPr="00124202">
              <w:rPr>
                <w:rFonts w:ascii="Arial" w:eastAsia="Times New Roman" w:hAnsi="Arial"/>
                <w:color w:val="000000"/>
                <w:sz w:val="16"/>
                <w:szCs w:val="18"/>
                <w:lang w:eastAsia="en-GB"/>
              </w:rPr>
              <w:t>, all the transmitter requirement for CP-OFDM based modulation does not need to be verified if the requirements for 2-layer or 4-layer UL MIMO according to Table 6.2D.1-2 has been verified.</w:t>
            </w:r>
          </w:p>
          <w:p w14:paraId="2253F08D" w14:textId="77777777" w:rsidR="00124202" w:rsidRPr="00124202" w:rsidRDefault="00124202" w:rsidP="00124202">
            <w:pPr>
              <w:keepNext/>
              <w:keepLines/>
              <w:overflowPunct w:val="0"/>
              <w:autoSpaceDE w:val="0"/>
              <w:autoSpaceDN w:val="0"/>
              <w:adjustRightInd w:val="0"/>
              <w:spacing w:after="0" w:line="240" w:lineRule="auto"/>
              <w:ind w:left="851" w:hanging="851"/>
              <w:jc w:val="left"/>
              <w:textAlignment w:val="baseline"/>
              <w:rPr>
                <w:rFonts w:ascii="Arial" w:eastAsia="Times New Roman" w:hAnsi="Arial"/>
                <w:color w:val="000000"/>
                <w:sz w:val="16"/>
                <w:szCs w:val="18"/>
                <w:lang w:eastAsia="en-GB"/>
              </w:rPr>
            </w:pPr>
            <w:r w:rsidRPr="00124202">
              <w:rPr>
                <w:rFonts w:ascii="Arial" w:eastAsia="Times New Roman" w:hAnsi="Arial"/>
                <w:sz w:val="16"/>
                <w:szCs w:val="18"/>
                <w:lang w:eastAsia="en-GB"/>
              </w:rPr>
              <w:t>NOTE 4:</w:t>
            </w:r>
            <w:r w:rsidRPr="00124202">
              <w:rPr>
                <w:rFonts w:ascii="Arial" w:eastAsia="Times New Roman" w:hAnsi="Arial"/>
                <w:sz w:val="16"/>
                <w:szCs w:val="18"/>
                <w:lang w:eastAsia="en-GB"/>
              </w:rPr>
              <w:tab/>
              <w:t xml:space="preserve">The UE is configured with one SRS resource with the </w:t>
            </w:r>
            <w:r w:rsidRPr="00124202">
              <w:rPr>
                <w:rFonts w:ascii="Arial" w:eastAsia="Times New Roman" w:hAnsi="Arial"/>
                <w:color w:val="000000"/>
                <w:sz w:val="16"/>
                <w:szCs w:val="18"/>
                <w:lang w:eastAsia="en-GB"/>
              </w:rPr>
              <w:t xml:space="preserve">parameter </w:t>
            </w:r>
            <w:r w:rsidRPr="00124202">
              <w:rPr>
                <w:rFonts w:ascii="Arial" w:eastAsia="Times New Roman" w:hAnsi="Arial"/>
                <w:i/>
                <w:color w:val="000000"/>
                <w:sz w:val="16"/>
                <w:szCs w:val="18"/>
                <w:lang w:eastAsia="en-GB"/>
              </w:rPr>
              <w:t>nrofSRS-Ports</w:t>
            </w:r>
            <w:r w:rsidRPr="00124202">
              <w:rPr>
                <w:rFonts w:ascii="Arial" w:eastAsia="Times New Roman" w:hAnsi="Arial"/>
                <w:color w:val="000000"/>
                <w:sz w:val="16"/>
                <w:szCs w:val="18"/>
                <w:lang w:eastAsia="en-GB"/>
              </w:rPr>
              <w:t xml:space="preserve"> set to 4.</w:t>
            </w:r>
          </w:p>
        </w:tc>
      </w:tr>
    </w:tbl>
    <w:p w14:paraId="7C5C6684" w14:textId="77777777" w:rsidR="00124202" w:rsidRPr="00124202" w:rsidRDefault="00124202" w:rsidP="00124202">
      <w:pPr>
        <w:overflowPunct w:val="0"/>
        <w:autoSpaceDE w:val="0"/>
        <w:autoSpaceDN w:val="0"/>
        <w:adjustRightInd w:val="0"/>
        <w:spacing w:line="240" w:lineRule="auto"/>
        <w:jc w:val="left"/>
        <w:textAlignment w:val="baseline"/>
        <w:rPr>
          <w:rFonts w:eastAsia="Times New Roman"/>
          <w:lang w:eastAsia="zh-CN"/>
        </w:rPr>
      </w:pPr>
    </w:p>
    <w:p w14:paraId="3170EBF8" w14:textId="5ABDBC61" w:rsidR="00515B66" w:rsidRPr="00B30C9A" w:rsidRDefault="00515B66" w:rsidP="00515B66">
      <w:pPr>
        <w:jc w:val="left"/>
        <w:rPr>
          <w:rFonts w:eastAsia="맑은 고딕"/>
          <w:b/>
          <w:lang w:eastAsia="ko-KR"/>
        </w:rPr>
      </w:pPr>
      <w:r w:rsidRPr="00B30C9A">
        <w:rPr>
          <w:rFonts w:eastAsia="맑은 고딕" w:hint="eastAsia"/>
          <w:b/>
          <w:lang w:eastAsia="ko-KR"/>
        </w:rPr>
        <w:t>P</w:t>
      </w:r>
      <w:r w:rsidRPr="00B30C9A">
        <w:rPr>
          <w:rFonts w:eastAsia="맑은 고딕"/>
          <w:b/>
          <w:lang w:eastAsia="ko-KR"/>
        </w:rPr>
        <w:t>roposal</w:t>
      </w:r>
      <w:r w:rsidR="00B30C9A">
        <w:rPr>
          <w:rFonts w:eastAsia="맑은 고딕"/>
          <w:b/>
          <w:lang w:eastAsia="ko-KR"/>
        </w:rPr>
        <w:t xml:space="preserve"> </w:t>
      </w:r>
      <w:r w:rsidR="001A7ED6">
        <w:rPr>
          <w:rFonts w:eastAsia="맑은 고딕"/>
          <w:b/>
          <w:lang w:eastAsia="ko-KR"/>
        </w:rPr>
        <w:t>3</w:t>
      </w:r>
      <w:r w:rsidRPr="00B30C9A">
        <w:rPr>
          <w:rFonts w:eastAsia="맑은 고딕"/>
          <w:b/>
          <w:lang w:eastAsia="ko-KR"/>
        </w:rPr>
        <w:t>:</w:t>
      </w:r>
      <w:r w:rsidR="00B30C9A">
        <w:rPr>
          <w:rFonts w:eastAsia="맑은 고딕"/>
          <w:b/>
          <w:lang w:eastAsia="ko-KR"/>
        </w:rPr>
        <w:tab/>
      </w:r>
      <w:r w:rsidR="00B30C9A">
        <w:rPr>
          <w:rFonts w:eastAsia="맑은 고딕"/>
          <w:b/>
          <w:lang w:eastAsia="ko-KR"/>
        </w:rPr>
        <w:tab/>
      </w:r>
      <w:r w:rsidR="00150D60" w:rsidRPr="00B30C9A">
        <w:rPr>
          <w:rFonts w:eastAsia="맑은 고딕"/>
          <w:b/>
          <w:lang w:eastAsia="ko-KR"/>
        </w:rPr>
        <w:t xml:space="preserve">Table 4 should be considered </w:t>
      </w:r>
      <w:r w:rsidR="00150D60" w:rsidRPr="00B30C9A">
        <w:rPr>
          <w:rFonts w:eastAsia="맑은 고딕"/>
          <w:b/>
          <w:lang w:eastAsia="ko-KR"/>
        </w:rPr>
        <w:t xml:space="preserve">for </w:t>
      </w:r>
      <w:r w:rsidR="00B30C9A" w:rsidRPr="00B30C9A">
        <w:rPr>
          <w:rFonts w:eastAsia="맑은 고딕"/>
          <w:b/>
          <w:lang w:eastAsia="ko-KR"/>
        </w:rPr>
        <w:t>PUSCH Configuration for uplink full power transmission</w:t>
      </w:r>
      <w:r w:rsidR="00B30C9A" w:rsidRPr="00B30C9A">
        <w:rPr>
          <w:rFonts w:eastAsia="맑은 고딕"/>
          <w:b/>
          <w:lang w:eastAsia="ko-KR"/>
        </w:rPr>
        <w:t xml:space="preserve"> with 3-port transmission in TS 38.101-1.</w:t>
      </w:r>
    </w:p>
    <w:p w14:paraId="12CC1DFA" w14:textId="0043AAC4" w:rsidR="008D6A39" w:rsidRDefault="001A7ED6" w:rsidP="001A7ED6">
      <w:pPr>
        <w:pStyle w:val="2"/>
      </w:pPr>
      <w:r>
        <w:t>2.4</w:t>
      </w:r>
      <w:r>
        <w:tab/>
      </w:r>
      <w:r w:rsidR="008D6A39">
        <w:t>Asymmetric</w:t>
      </w:r>
      <w:r>
        <w:t xml:space="preserve"> TRPs</w:t>
      </w:r>
    </w:p>
    <w:p w14:paraId="7C00E739" w14:textId="2C998067" w:rsidR="00515B66" w:rsidRDefault="00515B66" w:rsidP="00515B66">
      <w:pPr>
        <w:jc w:val="left"/>
        <w:rPr>
          <w:rFonts w:eastAsia="맑은 고딕"/>
          <w:lang w:eastAsia="ko-KR"/>
        </w:rPr>
      </w:pPr>
      <w:r>
        <w:rPr>
          <w:rFonts w:eastAsia="맑은 고딕"/>
          <w:lang w:eastAsia="ko-KR"/>
        </w:rPr>
        <w:t>For the a</w:t>
      </w:r>
      <w:r w:rsidRPr="00FE0C76">
        <w:rPr>
          <w:rFonts w:eastAsia="맑은 고딕"/>
          <w:lang w:eastAsia="ko-KR"/>
        </w:rPr>
        <w:t>symmetric DL sTRP/UL mTRP</w:t>
      </w:r>
      <w:r>
        <w:rPr>
          <w:rFonts w:eastAsia="맑은 고딕"/>
          <w:lang w:eastAsia="ko-KR"/>
        </w:rPr>
        <w:t>, RAN4 also had discussed whether it has impact on the UE RF requirement in Rel-19</w:t>
      </w:r>
      <w:r>
        <w:rPr>
          <w:rFonts w:eastAsia="맑은 고딕" w:hint="eastAsia"/>
          <w:lang w:eastAsia="ko-KR"/>
        </w:rPr>
        <w:t xml:space="preserve">, </w:t>
      </w:r>
      <w:r>
        <w:rPr>
          <w:rFonts w:eastAsia="맑은 고딕"/>
          <w:lang w:eastAsia="ko-KR"/>
        </w:rPr>
        <w:t xml:space="preserve">and found the scenario that UL only TRP can transmit </w:t>
      </w:r>
      <w:r w:rsidR="00604A90">
        <w:rPr>
          <w:rFonts w:eastAsia="맑은 고딕"/>
          <w:lang w:eastAsia="ko-KR"/>
        </w:rPr>
        <w:t>SSB is not in the scope of the WID. Although RAN4 sent the same question to RAN1, the answer was not changed from our previous understanding as below [3].</w:t>
      </w:r>
    </w:p>
    <w:tbl>
      <w:tblPr>
        <w:tblStyle w:val="af3"/>
        <w:tblW w:w="0" w:type="auto"/>
        <w:jc w:val="center"/>
        <w:tblCellMar>
          <w:top w:w="113" w:type="dxa"/>
          <w:bottom w:w="113" w:type="dxa"/>
        </w:tblCellMar>
        <w:tblLook w:val="04A0" w:firstRow="1" w:lastRow="0" w:firstColumn="1" w:lastColumn="0" w:noHBand="0" w:noVBand="1"/>
      </w:tblPr>
      <w:tblGrid>
        <w:gridCol w:w="8217"/>
      </w:tblGrid>
      <w:tr w:rsidR="00604A90" w:rsidRPr="00604A90" w14:paraId="5D1C78BE" w14:textId="77777777" w:rsidTr="004A5BE6">
        <w:trPr>
          <w:jc w:val="center"/>
        </w:trPr>
        <w:tc>
          <w:tcPr>
            <w:tcW w:w="8217" w:type="dxa"/>
          </w:tcPr>
          <w:p w14:paraId="18AA6CCB" w14:textId="2C493913" w:rsidR="00604A90" w:rsidRPr="00604A90" w:rsidRDefault="00604A90" w:rsidP="00604A90">
            <w:pPr>
              <w:widowControl w:val="0"/>
              <w:wordWrap w:val="0"/>
              <w:spacing w:after="0" w:line="240" w:lineRule="auto"/>
              <w:contextualSpacing/>
              <w:rPr>
                <w:rFonts w:eastAsia="맑은 고딕"/>
                <w:sz w:val="18"/>
                <w:lang w:val="en-US" w:eastAsia="ko-KR"/>
              </w:rPr>
            </w:pPr>
            <w:r w:rsidRPr="00604A90">
              <w:rPr>
                <w:rFonts w:cs="Arial"/>
                <w:b/>
                <w:bCs/>
                <w:kern w:val="2"/>
                <w:sz w:val="18"/>
                <w:lang w:val="en-US" w:eastAsia="ko-KR"/>
              </w:rPr>
              <w:t>Reply for Question 1:</w:t>
            </w:r>
            <w:r w:rsidRPr="00604A90">
              <w:rPr>
                <w:rFonts w:cs="Arial" w:hint="eastAsia"/>
                <w:b/>
                <w:bCs/>
                <w:kern w:val="2"/>
                <w:sz w:val="18"/>
                <w:lang w:val="en-US" w:eastAsia="ko-KR"/>
              </w:rPr>
              <w:t xml:space="preserve"> </w:t>
            </w:r>
            <w:r w:rsidRPr="00604A90">
              <w:rPr>
                <w:rFonts w:cs="Arial"/>
                <w:kern w:val="2"/>
                <w:sz w:val="18"/>
                <w:lang w:val="en-US" w:eastAsia="ko-KR"/>
              </w:rPr>
              <w:t>From the perspective of UE: if UE is configured with PL offset in joint/UL TCI state(s), UE does not expect to receive SSB from UL TRP(s), else, UE may expect to receive SSB from UL TRP(s).</w:t>
            </w:r>
          </w:p>
        </w:tc>
      </w:tr>
    </w:tbl>
    <w:p w14:paraId="6D48642F" w14:textId="62239F4D" w:rsidR="00604A90" w:rsidRPr="00604A90" w:rsidRDefault="00604A90" w:rsidP="00515B66">
      <w:pPr>
        <w:jc w:val="left"/>
        <w:rPr>
          <w:rFonts w:eastAsia="맑은 고딕"/>
          <w:lang w:eastAsia="ko-KR"/>
        </w:rPr>
      </w:pPr>
    </w:p>
    <w:p w14:paraId="2992918F" w14:textId="7DDCEA4B" w:rsidR="00E13D2B" w:rsidRDefault="00E13D2B" w:rsidP="00E13D2B">
      <w:pPr>
        <w:jc w:val="left"/>
        <w:rPr>
          <w:rFonts w:eastAsia="맑은 고딕"/>
          <w:b/>
          <w:bCs/>
          <w:lang w:val="en-US" w:eastAsia="ko-KR"/>
        </w:rPr>
      </w:pPr>
      <w:r w:rsidRPr="006B2B2E">
        <w:rPr>
          <w:rFonts w:eastAsia="맑은 고딕"/>
          <w:b/>
          <w:bCs/>
          <w:lang w:val="en-US" w:eastAsia="ko-KR"/>
        </w:rPr>
        <w:t>Obser</w:t>
      </w:r>
      <w:r w:rsidRPr="00E13D2B">
        <w:rPr>
          <w:rFonts w:eastAsia="맑은 고딕"/>
          <w:b/>
          <w:bCs/>
          <w:lang w:val="en-US" w:eastAsia="ko-KR"/>
        </w:rPr>
        <w:t>vation 6:</w:t>
      </w:r>
      <w:r w:rsidRPr="00E13D2B">
        <w:rPr>
          <w:rFonts w:eastAsia="맑은 고딕"/>
          <w:b/>
          <w:bCs/>
          <w:lang w:val="en-US" w:eastAsia="ko-KR"/>
        </w:rPr>
        <w:tab/>
      </w:r>
      <w:r w:rsidRPr="00E13D2B">
        <w:rPr>
          <w:rFonts w:eastAsia="맑은 고딕"/>
          <w:b/>
          <w:bCs/>
          <w:lang w:val="en-US" w:eastAsia="ko-KR"/>
        </w:rPr>
        <w:t xml:space="preserve">RAN1 confirms </w:t>
      </w:r>
      <w:r w:rsidRPr="00E13D2B">
        <w:rPr>
          <w:rFonts w:eastAsia="맑은 고딕"/>
          <w:b/>
          <w:bCs/>
          <w:lang w:eastAsia="ko-KR"/>
        </w:rPr>
        <w:t>the scenario that UL only TRP can transmit SSB is not in the scope of the WID</w:t>
      </w:r>
      <w:r>
        <w:rPr>
          <w:rFonts w:eastAsia="맑은 고딕"/>
          <w:b/>
          <w:bCs/>
          <w:lang w:val="en-US" w:eastAsia="ko-KR"/>
        </w:rPr>
        <w:t>.</w:t>
      </w:r>
    </w:p>
    <w:p w14:paraId="7B554B59" w14:textId="3EA4B2E4" w:rsidR="00E13D2B" w:rsidRDefault="00CD306D" w:rsidP="00CD306D">
      <w:pPr>
        <w:jc w:val="left"/>
        <w:rPr>
          <w:rFonts w:eastAsia="맑은 고딕"/>
          <w:lang w:eastAsia="ko-KR"/>
        </w:rPr>
      </w:pPr>
      <w:r>
        <w:rPr>
          <w:rFonts w:eastAsia="맑은 고딕"/>
          <w:lang w:eastAsia="ko-KR"/>
        </w:rPr>
        <w:t xml:space="preserve">Since the basic motivation of the objective is that </w:t>
      </w:r>
      <w:r w:rsidRPr="00CD306D">
        <w:rPr>
          <w:rFonts w:eastAsia="맑은 고딕"/>
          <w:lang w:eastAsia="ko-KR"/>
        </w:rPr>
        <w:t xml:space="preserve">there is neither DL control information nor DL RS including pathloss RS (PL RS) </w:t>
      </w:r>
      <w:r>
        <w:rPr>
          <w:rFonts w:eastAsia="맑은 고딕"/>
          <w:lang w:eastAsia="ko-KR"/>
        </w:rPr>
        <w:t>f</w:t>
      </w:r>
      <w:r w:rsidRPr="00CD306D">
        <w:rPr>
          <w:rFonts w:eastAsia="맑은 고딕"/>
          <w:lang w:eastAsia="ko-KR"/>
        </w:rPr>
        <w:t xml:space="preserve">rom UL TRP hence scheduling/control information for UL TRP could be transmitted from TRP1 (i.e., both DL/UL capable TRP), </w:t>
      </w:r>
      <w:r>
        <w:rPr>
          <w:rFonts w:eastAsia="맑은 고딕"/>
          <w:lang w:eastAsia="ko-KR"/>
        </w:rPr>
        <w:t xml:space="preserve">the </w:t>
      </w:r>
      <w:r w:rsidRPr="00CD306D">
        <w:rPr>
          <w:rFonts w:eastAsia="맑은 고딕"/>
          <w:lang w:eastAsia="ko-KR"/>
        </w:rPr>
        <w:t xml:space="preserve">pathloss offset (PL offset) configuration </w:t>
      </w:r>
      <w:r>
        <w:rPr>
          <w:rFonts w:eastAsia="맑은 고딕"/>
          <w:lang w:eastAsia="ko-KR"/>
        </w:rPr>
        <w:t xml:space="preserve">should be </w:t>
      </w:r>
      <w:r w:rsidRPr="00CD306D">
        <w:rPr>
          <w:rFonts w:eastAsia="맑은 고딕"/>
          <w:lang w:eastAsia="ko-KR"/>
        </w:rPr>
        <w:t xml:space="preserve">considered </w:t>
      </w:r>
      <w:r>
        <w:rPr>
          <w:rFonts w:eastAsia="맑은 고딕"/>
          <w:lang w:eastAsia="ko-KR"/>
        </w:rPr>
        <w:t xml:space="preserve">to calculate </w:t>
      </w:r>
      <w:r w:rsidRPr="00CD306D">
        <w:rPr>
          <w:rFonts w:eastAsia="맑은 고딕"/>
          <w:lang w:eastAsia="ko-KR"/>
        </w:rPr>
        <w:t>PL RS from TRP1</w:t>
      </w:r>
      <w:r>
        <w:rPr>
          <w:rFonts w:eastAsia="맑은 고딕"/>
          <w:lang w:eastAsia="ko-KR"/>
        </w:rPr>
        <w:t xml:space="preserve">, </w:t>
      </w:r>
      <w:r w:rsidRPr="00CD306D">
        <w:rPr>
          <w:rFonts w:eastAsia="맑은 고딕"/>
          <w:lang w:eastAsia="ko-KR"/>
        </w:rPr>
        <w:t>which is defined as difference between two pathloss values where the 1st pathloss is between TRP1 and UE, and the 2nd pathloss is between TRP2 and UE, respectively.</w:t>
      </w:r>
      <w:r>
        <w:rPr>
          <w:rFonts w:eastAsia="맑은 고딕"/>
          <w:lang w:eastAsia="ko-KR"/>
        </w:rPr>
        <w:t xml:space="preserve"> </w:t>
      </w:r>
    </w:p>
    <w:p w14:paraId="0DE68A4E" w14:textId="4AA6C80C" w:rsidR="00CD306D" w:rsidRPr="00CD306D" w:rsidRDefault="00CD306D" w:rsidP="00CD306D">
      <w:pPr>
        <w:jc w:val="left"/>
        <w:rPr>
          <w:rFonts w:eastAsia="맑은 고딕"/>
          <w:lang w:eastAsia="ko-KR"/>
        </w:rPr>
      </w:pPr>
      <w:r w:rsidRPr="00CD306D">
        <w:rPr>
          <w:rFonts w:eastAsia="맑은 고딕"/>
          <w:lang w:eastAsia="ko-KR"/>
        </w:rPr>
        <w:t>If the UE configured with pathloss (PL) offset and communicating with the UL TRP can receive SSBs, there is no motivation to introduce PL offset to identify pathloss between the UL TRP and the UE.</w:t>
      </w:r>
      <w:r>
        <w:rPr>
          <w:rFonts w:eastAsia="맑은 고딕"/>
          <w:lang w:eastAsia="ko-KR"/>
        </w:rPr>
        <w:t xml:space="preserve"> Therefore, i</w:t>
      </w:r>
      <w:r w:rsidRPr="00CD306D">
        <w:rPr>
          <w:rFonts w:eastAsia="맑은 고딕"/>
          <w:lang w:eastAsia="ko-KR"/>
        </w:rPr>
        <w:t>t is proposed for RAN4 not to discuss the potential FR2 enhancement topic on asymmetric DL sTRP/UL mTRP scenarios in UE RF discussion.</w:t>
      </w:r>
    </w:p>
    <w:p w14:paraId="0DF83FCF" w14:textId="18047197" w:rsidR="00CD306D" w:rsidRDefault="00CD306D" w:rsidP="00CD306D">
      <w:pPr>
        <w:jc w:val="left"/>
        <w:rPr>
          <w:rFonts w:eastAsia="맑은 고딕"/>
          <w:b/>
          <w:bCs/>
          <w:lang w:eastAsia="ko-KR"/>
        </w:rPr>
      </w:pPr>
      <w:r w:rsidRPr="006B2B2E">
        <w:rPr>
          <w:rFonts w:eastAsia="맑은 고딕"/>
          <w:b/>
          <w:bCs/>
          <w:lang w:val="en-US" w:eastAsia="ko-KR"/>
        </w:rPr>
        <w:t>Obser</w:t>
      </w:r>
      <w:r>
        <w:rPr>
          <w:rFonts w:eastAsia="맑은 고딕"/>
          <w:b/>
          <w:bCs/>
          <w:lang w:val="en-US" w:eastAsia="ko-KR"/>
        </w:rPr>
        <w:t xml:space="preserve">vation </w:t>
      </w:r>
      <w:r w:rsidR="00E13D2B">
        <w:rPr>
          <w:rFonts w:eastAsia="맑은 고딕"/>
          <w:b/>
          <w:bCs/>
          <w:lang w:val="en-US" w:eastAsia="ko-KR"/>
        </w:rPr>
        <w:t>7</w:t>
      </w:r>
      <w:r>
        <w:rPr>
          <w:rFonts w:eastAsia="맑은 고딕"/>
          <w:b/>
          <w:bCs/>
          <w:lang w:val="en-US" w:eastAsia="ko-KR"/>
        </w:rPr>
        <w:t>:</w:t>
      </w:r>
      <w:r>
        <w:rPr>
          <w:rFonts w:eastAsia="맑은 고딕"/>
          <w:b/>
          <w:bCs/>
          <w:lang w:val="en-US" w:eastAsia="ko-KR"/>
        </w:rPr>
        <w:tab/>
      </w:r>
      <w:r w:rsidRPr="00B1252F">
        <w:rPr>
          <w:rFonts w:eastAsia="맑은 고딕"/>
          <w:b/>
          <w:bCs/>
          <w:lang w:eastAsia="ko-KR"/>
        </w:rPr>
        <w:t>If the UE configured with pathloss (PL) offset and communicating with the UL TRP can receive SSBs, there is no motivation to introduce PL offset to identify pathloss between the UL TRP and the UE.</w:t>
      </w:r>
    </w:p>
    <w:p w14:paraId="39F848AA" w14:textId="1F72F629" w:rsidR="00CD306D" w:rsidRPr="006B2B2E" w:rsidRDefault="00CD306D" w:rsidP="00CD306D">
      <w:pPr>
        <w:jc w:val="left"/>
        <w:rPr>
          <w:rFonts w:eastAsia="맑은 고딕"/>
          <w:b/>
          <w:bCs/>
          <w:lang w:val="en-US" w:eastAsia="ko-KR"/>
        </w:rPr>
      </w:pPr>
      <w:r w:rsidRPr="006B2B2E">
        <w:rPr>
          <w:rFonts w:eastAsia="맑은 고딕" w:hint="eastAsia"/>
          <w:b/>
          <w:bCs/>
          <w:lang w:val="en-US" w:eastAsia="ko-KR"/>
        </w:rPr>
        <w:t>P</w:t>
      </w:r>
      <w:r w:rsidRPr="006B2B2E">
        <w:rPr>
          <w:rFonts w:eastAsia="맑은 고딕"/>
          <w:b/>
          <w:bCs/>
          <w:lang w:val="en-US" w:eastAsia="ko-KR"/>
        </w:rPr>
        <w:t>ropo</w:t>
      </w:r>
      <w:r>
        <w:rPr>
          <w:rFonts w:eastAsia="맑은 고딕"/>
          <w:b/>
          <w:bCs/>
          <w:lang w:val="en-US" w:eastAsia="ko-KR"/>
        </w:rPr>
        <w:t xml:space="preserve">sal </w:t>
      </w:r>
      <w:r w:rsidR="001A7ED6">
        <w:rPr>
          <w:rFonts w:eastAsia="맑은 고딕"/>
          <w:b/>
          <w:bCs/>
          <w:lang w:val="en-US" w:eastAsia="ko-KR"/>
        </w:rPr>
        <w:t>4</w:t>
      </w:r>
      <w:r>
        <w:rPr>
          <w:rFonts w:eastAsia="맑은 고딕"/>
          <w:b/>
          <w:bCs/>
          <w:lang w:val="en-US" w:eastAsia="ko-KR"/>
        </w:rPr>
        <w:t>:</w:t>
      </w:r>
      <w:r>
        <w:rPr>
          <w:rFonts w:eastAsia="맑은 고딕"/>
          <w:b/>
          <w:bCs/>
          <w:lang w:val="en-US" w:eastAsia="ko-KR"/>
        </w:rPr>
        <w:tab/>
      </w:r>
      <w:r>
        <w:rPr>
          <w:rFonts w:eastAsia="맑은 고딕"/>
          <w:b/>
          <w:bCs/>
          <w:lang w:val="en-US" w:eastAsia="ko-KR"/>
        </w:rPr>
        <w:tab/>
      </w:r>
      <w:r>
        <w:rPr>
          <w:rFonts w:eastAsia="맑은 고딕" w:hint="eastAsia"/>
          <w:b/>
          <w:bCs/>
          <w:lang w:val="en-US" w:eastAsia="ko-KR"/>
        </w:rPr>
        <w:t xml:space="preserve">It is proposed for </w:t>
      </w:r>
      <w:r>
        <w:rPr>
          <w:rFonts w:eastAsia="맑은 고딕"/>
          <w:b/>
          <w:bCs/>
          <w:lang w:val="en-US" w:eastAsia="ko-KR"/>
        </w:rPr>
        <w:t xml:space="preserve">RAN4 </w:t>
      </w:r>
      <w:r>
        <w:rPr>
          <w:rFonts w:eastAsia="맑은 고딕" w:hint="eastAsia"/>
          <w:b/>
          <w:bCs/>
          <w:lang w:val="en-US" w:eastAsia="ko-KR"/>
        </w:rPr>
        <w:t xml:space="preserve">not </w:t>
      </w:r>
      <w:r>
        <w:rPr>
          <w:rFonts w:eastAsia="맑은 고딕"/>
          <w:b/>
          <w:bCs/>
          <w:lang w:val="en-US" w:eastAsia="ko-KR"/>
        </w:rPr>
        <w:t xml:space="preserve">to </w:t>
      </w:r>
      <w:r>
        <w:rPr>
          <w:rFonts w:eastAsia="맑은 고딕" w:hint="eastAsia"/>
          <w:b/>
          <w:bCs/>
          <w:lang w:val="en-US" w:eastAsia="ko-KR"/>
        </w:rPr>
        <w:t xml:space="preserve">discuss </w:t>
      </w:r>
      <w:r w:rsidRPr="006B2B2E">
        <w:rPr>
          <w:rFonts w:eastAsia="맑은 고딕"/>
          <w:b/>
          <w:bCs/>
          <w:lang w:val="en-US" w:eastAsia="ko-KR"/>
        </w:rPr>
        <w:t>the potential FR2 enhancement topic on asymmetric DL sTRP/UL mTRP scenarios</w:t>
      </w:r>
      <w:r>
        <w:rPr>
          <w:rFonts w:eastAsia="맑은 고딕" w:hint="eastAsia"/>
          <w:b/>
          <w:bCs/>
          <w:lang w:val="en-US" w:eastAsia="ko-KR"/>
        </w:rPr>
        <w:t xml:space="preserve"> in UE RF discussion</w:t>
      </w:r>
      <w:r>
        <w:rPr>
          <w:rFonts w:eastAsia="맑은 고딕"/>
          <w:b/>
          <w:bCs/>
          <w:lang w:val="en-US" w:eastAsia="ko-KR"/>
        </w:rPr>
        <w:t>.</w:t>
      </w:r>
    </w:p>
    <w:p w14:paraId="2FE48129" w14:textId="71BB3CB0" w:rsidR="004D4AD9" w:rsidRDefault="00E97142" w:rsidP="000F259D">
      <w:pPr>
        <w:pStyle w:val="1"/>
        <w:rPr>
          <w:lang w:eastAsia="ja-JP"/>
        </w:rPr>
      </w:pPr>
      <w:r>
        <w:rPr>
          <w:rFonts w:eastAsia="맑은 고딕"/>
          <w:lang w:eastAsia="ko-KR"/>
        </w:rPr>
        <w:lastRenderedPageBreak/>
        <w:t>3</w:t>
      </w:r>
      <w:r>
        <w:rPr>
          <w:rFonts w:eastAsia="맑은 고딕"/>
          <w:lang w:eastAsia="ko-KR"/>
        </w:rPr>
        <w:tab/>
      </w:r>
      <w:r w:rsidR="000F259D">
        <w:rPr>
          <w:rFonts w:eastAsia="맑은 고딕" w:hint="eastAsia"/>
          <w:lang w:eastAsia="ko-KR"/>
        </w:rPr>
        <w:t>Conclusion</w:t>
      </w:r>
    </w:p>
    <w:p w14:paraId="23522A4B" w14:textId="717AB057" w:rsidR="000F259D" w:rsidRPr="004D33B8" w:rsidRDefault="00D701CE" w:rsidP="00D701CE">
      <w:pPr>
        <w:jc w:val="left"/>
        <w:rPr>
          <w:rFonts w:eastAsiaTheme="minorEastAsia"/>
          <w:lang w:eastAsia="zh-CN"/>
        </w:rPr>
      </w:pPr>
      <w:r>
        <w:rPr>
          <w:rFonts w:eastAsia="맑은 고딕"/>
          <w:lang w:eastAsia="ko-KR"/>
        </w:rPr>
        <w:t xml:space="preserve">This contribution focuses on </w:t>
      </w:r>
      <w:r w:rsidR="006B2B2E">
        <w:rPr>
          <w:rFonts w:eastAsia="맑은 고딕"/>
          <w:lang w:eastAsia="ko-KR"/>
        </w:rPr>
        <w:t xml:space="preserve">remaining open issues from </w:t>
      </w:r>
      <w:r w:rsidR="00F87C9A">
        <w:rPr>
          <w:rFonts w:eastAsia="맑은 고딕"/>
          <w:lang w:eastAsia="ko-KR"/>
        </w:rPr>
        <w:t xml:space="preserve">the outcome of </w:t>
      </w:r>
      <w:r>
        <w:rPr>
          <w:rFonts w:eastAsiaTheme="minorEastAsia"/>
          <w:lang w:eastAsia="zh-CN"/>
        </w:rPr>
        <w:t xml:space="preserve">the </w:t>
      </w:r>
      <w:r w:rsidR="00F87C9A">
        <w:rPr>
          <w:rFonts w:eastAsiaTheme="minorEastAsia"/>
          <w:lang w:eastAsia="zh-CN"/>
        </w:rPr>
        <w:t xml:space="preserve">last meeting [2]. </w:t>
      </w:r>
      <w:r>
        <w:rPr>
          <w:rFonts w:eastAsia="맑은 고딕"/>
          <w:lang w:eastAsia="ko-KR"/>
        </w:rPr>
        <w:t>F</w:t>
      </w:r>
      <w:r w:rsidR="000F259D" w:rsidRPr="004D33B8">
        <w:rPr>
          <w:rFonts w:eastAsiaTheme="minorEastAsia"/>
          <w:lang w:eastAsia="zh-CN"/>
        </w:rPr>
        <w:t>ollowing observations and proposal</w:t>
      </w:r>
      <w:r>
        <w:rPr>
          <w:rFonts w:eastAsiaTheme="minorEastAsia"/>
          <w:lang w:eastAsia="zh-CN"/>
        </w:rPr>
        <w:t>s</w:t>
      </w:r>
      <w:r w:rsidR="000F259D" w:rsidRPr="004D33B8">
        <w:rPr>
          <w:rFonts w:eastAsiaTheme="minorEastAsia"/>
          <w:lang w:eastAsia="zh-CN"/>
        </w:rPr>
        <w:t xml:space="preserve"> were </w:t>
      </w:r>
      <w:r w:rsidR="00454800" w:rsidRPr="004D33B8">
        <w:rPr>
          <w:rFonts w:eastAsiaTheme="minorEastAsia"/>
          <w:lang w:eastAsia="zh-CN"/>
        </w:rPr>
        <w:t>derived</w:t>
      </w:r>
      <w:r w:rsidR="00F87C9A">
        <w:rPr>
          <w:rFonts w:eastAsiaTheme="minorEastAsia"/>
          <w:lang w:eastAsia="zh-CN"/>
        </w:rPr>
        <w:t xml:space="preserve"> for consideration in this meeting</w:t>
      </w:r>
      <w:r w:rsidR="000F259D" w:rsidRPr="004D33B8">
        <w:rPr>
          <w:rFonts w:eastAsiaTheme="minorEastAsia"/>
          <w:lang w:eastAsia="zh-CN"/>
        </w:rPr>
        <w:t>.</w:t>
      </w:r>
    </w:p>
    <w:p w14:paraId="2B7F3A4F" w14:textId="77777777" w:rsidR="001A7ED6" w:rsidRPr="005176EC" w:rsidRDefault="001A7ED6" w:rsidP="001A7ED6">
      <w:pPr>
        <w:jc w:val="left"/>
        <w:rPr>
          <w:rFonts w:eastAsia="맑은 고딕"/>
          <w:b/>
          <w:bCs/>
          <w:lang w:eastAsia="ko-KR"/>
        </w:rPr>
      </w:pPr>
      <w:r w:rsidRPr="005176EC">
        <w:rPr>
          <w:rFonts w:eastAsia="맑은 고딕" w:hint="eastAsia"/>
          <w:b/>
          <w:bCs/>
          <w:lang w:eastAsia="ko-KR"/>
        </w:rPr>
        <w:t>O</w:t>
      </w:r>
      <w:r w:rsidRPr="005176EC">
        <w:rPr>
          <w:rFonts w:eastAsia="맑은 고딕"/>
          <w:b/>
          <w:bCs/>
          <w:lang w:eastAsia="ko-KR"/>
        </w:rPr>
        <w:t>bservation 1:</w:t>
      </w:r>
      <w:r w:rsidRPr="005176EC">
        <w:rPr>
          <w:rFonts w:eastAsia="맑은 고딕"/>
          <w:b/>
          <w:bCs/>
          <w:lang w:eastAsia="ko-KR"/>
        </w:rPr>
        <w:tab/>
        <w:t xml:space="preserve">RAN4 </w:t>
      </w:r>
      <w:r>
        <w:rPr>
          <w:rFonts w:eastAsia="맑은 고딕"/>
          <w:b/>
          <w:bCs/>
          <w:lang w:eastAsia="ko-KR"/>
        </w:rPr>
        <w:t xml:space="preserve">agreed to introduce </w:t>
      </w:r>
      <w:r w:rsidRPr="005176EC">
        <w:rPr>
          <w:rFonts w:eastAsia="맑은 고딕"/>
          <w:b/>
          <w:bCs/>
          <w:lang w:eastAsia="ko-KR"/>
        </w:rPr>
        <w:t>PC3 and PC2</w:t>
      </w:r>
      <w:r>
        <w:rPr>
          <w:rFonts w:eastAsia="맑은 고딕"/>
          <w:b/>
          <w:bCs/>
          <w:lang w:eastAsia="ko-KR"/>
        </w:rPr>
        <w:t xml:space="preserve"> for 3Tx, but not for </w:t>
      </w:r>
      <w:r w:rsidRPr="005176EC">
        <w:rPr>
          <w:rFonts w:eastAsia="맑은 고딕"/>
          <w:b/>
          <w:bCs/>
          <w:lang w:eastAsia="ko-KR"/>
        </w:rPr>
        <w:t xml:space="preserve">PC1.5 </w:t>
      </w:r>
      <w:r>
        <w:rPr>
          <w:rFonts w:eastAsia="맑은 고딕"/>
          <w:b/>
          <w:bCs/>
          <w:lang w:eastAsia="ko-KR"/>
        </w:rPr>
        <w:t xml:space="preserve">in case of </w:t>
      </w:r>
      <w:r w:rsidRPr="005176EC">
        <w:rPr>
          <w:rFonts w:eastAsia="맑은 고딕"/>
          <w:b/>
          <w:bCs/>
          <w:lang w:eastAsia="ko-KR"/>
        </w:rPr>
        <w:t>full power mode 0</w:t>
      </w:r>
      <w:r>
        <w:rPr>
          <w:rFonts w:eastAsia="맑은 고딕"/>
          <w:b/>
          <w:bCs/>
          <w:lang w:eastAsia="ko-KR"/>
        </w:rPr>
        <w:t>.</w:t>
      </w:r>
    </w:p>
    <w:p w14:paraId="4AECBD5E" w14:textId="77777777" w:rsidR="001A7ED6" w:rsidRPr="005176EC" w:rsidRDefault="001A7ED6" w:rsidP="001A7ED6">
      <w:pPr>
        <w:jc w:val="left"/>
        <w:rPr>
          <w:rFonts w:eastAsia="맑은 고딕"/>
          <w:b/>
          <w:bCs/>
          <w:lang w:eastAsia="ko-KR"/>
        </w:rPr>
      </w:pPr>
      <w:r w:rsidRPr="005176EC">
        <w:rPr>
          <w:rFonts w:eastAsia="맑은 고딕" w:hint="eastAsia"/>
          <w:b/>
          <w:bCs/>
          <w:lang w:eastAsia="ko-KR"/>
        </w:rPr>
        <w:t>O</w:t>
      </w:r>
      <w:r w:rsidRPr="005176EC">
        <w:rPr>
          <w:rFonts w:eastAsia="맑은 고딕"/>
          <w:b/>
          <w:bCs/>
          <w:lang w:eastAsia="ko-KR"/>
        </w:rPr>
        <w:t xml:space="preserve">bservation </w:t>
      </w:r>
      <w:r>
        <w:rPr>
          <w:rFonts w:eastAsia="맑은 고딕"/>
          <w:b/>
          <w:bCs/>
          <w:lang w:eastAsia="ko-KR"/>
        </w:rPr>
        <w:t>2</w:t>
      </w:r>
      <w:r w:rsidRPr="005176EC">
        <w:rPr>
          <w:rFonts w:eastAsia="맑은 고딕"/>
          <w:b/>
          <w:bCs/>
          <w:lang w:eastAsia="ko-KR"/>
        </w:rPr>
        <w:t>:</w:t>
      </w:r>
      <w:r w:rsidRPr="005176EC">
        <w:rPr>
          <w:rFonts w:eastAsia="맑은 고딕"/>
          <w:b/>
          <w:bCs/>
          <w:lang w:eastAsia="ko-KR"/>
        </w:rPr>
        <w:tab/>
      </w:r>
      <w:r w:rsidRPr="00A45F8E">
        <w:rPr>
          <w:rFonts w:eastAsia="맑은 고딕"/>
          <w:b/>
          <w:bCs/>
          <w:lang w:eastAsia="ko-KR"/>
        </w:rPr>
        <w:t>WI does not consider Tx diversity, which would mean that the power scaling mode with 3-port antenna transmission for PC1.5 could not be in the scope of the WI.</w:t>
      </w:r>
    </w:p>
    <w:p w14:paraId="7729A2BA" w14:textId="77777777" w:rsidR="001A7ED6" w:rsidRDefault="001A7ED6" w:rsidP="001A7ED6">
      <w:pPr>
        <w:jc w:val="left"/>
        <w:rPr>
          <w:rFonts w:eastAsia="맑은 고딕"/>
          <w:b/>
          <w:bCs/>
          <w:lang w:val="en-US" w:eastAsia="ko-KR"/>
        </w:rPr>
      </w:pPr>
      <w:r>
        <w:rPr>
          <w:rFonts w:eastAsia="맑은 고딕"/>
          <w:b/>
          <w:bCs/>
          <w:lang w:val="en-US" w:eastAsia="ko-KR"/>
        </w:rPr>
        <w:t>Proposal 1</w:t>
      </w:r>
      <w:r w:rsidRPr="003F685B">
        <w:rPr>
          <w:rFonts w:eastAsia="맑은 고딕"/>
          <w:b/>
          <w:bCs/>
          <w:lang w:val="en-US" w:eastAsia="ko-KR"/>
        </w:rPr>
        <w:t>:</w:t>
      </w:r>
      <w:r>
        <w:rPr>
          <w:rFonts w:eastAsia="맑은 고딕"/>
          <w:b/>
          <w:bCs/>
          <w:lang w:val="en-US" w:eastAsia="ko-KR"/>
        </w:rPr>
        <w:tab/>
      </w:r>
      <w:r>
        <w:rPr>
          <w:rFonts w:eastAsia="맑은 고딕"/>
          <w:b/>
          <w:bCs/>
          <w:lang w:val="en-US" w:eastAsia="ko-KR"/>
        </w:rPr>
        <w:tab/>
      </w:r>
      <w:r w:rsidRPr="00A45F8E">
        <w:rPr>
          <w:rFonts w:eastAsia="맑은 고딕"/>
          <w:b/>
          <w:bCs/>
          <w:lang w:eastAsia="ko-KR"/>
        </w:rPr>
        <w:t>RAN4 should focus on PC3 and PC2</w:t>
      </w:r>
      <w:r>
        <w:rPr>
          <w:rFonts w:eastAsia="맑은 고딕"/>
          <w:b/>
          <w:bCs/>
          <w:lang w:eastAsia="ko-KR"/>
        </w:rPr>
        <w:t xml:space="preserve">, but exclude PC1.5 from </w:t>
      </w:r>
      <w:r w:rsidRPr="00A45F8E">
        <w:rPr>
          <w:rFonts w:eastAsia="맑은 고딕"/>
          <w:b/>
          <w:bCs/>
          <w:lang w:eastAsia="ko-KR"/>
        </w:rPr>
        <w:t>Rel-19 3Tx discussion.</w:t>
      </w:r>
    </w:p>
    <w:p w14:paraId="1354A2C6" w14:textId="77777777" w:rsidR="001A7ED6" w:rsidRDefault="001A7ED6" w:rsidP="001A7ED6">
      <w:pPr>
        <w:jc w:val="left"/>
        <w:rPr>
          <w:rFonts w:eastAsia="MS Mincho"/>
          <w:b/>
          <w:bCs/>
          <w:szCs w:val="24"/>
          <w:lang w:eastAsia="zh-CN"/>
        </w:rPr>
      </w:pPr>
      <w:r w:rsidRPr="00F54763">
        <w:rPr>
          <w:rFonts w:eastAsia="맑은 고딕" w:hint="eastAsia"/>
          <w:b/>
          <w:bCs/>
          <w:szCs w:val="24"/>
          <w:lang w:eastAsia="ko-KR"/>
        </w:rPr>
        <w:t>O</w:t>
      </w:r>
      <w:r w:rsidRPr="00F54763">
        <w:rPr>
          <w:rFonts w:eastAsia="맑은 고딕"/>
          <w:b/>
          <w:bCs/>
          <w:szCs w:val="24"/>
          <w:lang w:eastAsia="ko-KR"/>
        </w:rPr>
        <w:t>bservation 3:</w:t>
      </w:r>
      <w:r>
        <w:rPr>
          <w:rFonts w:eastAsia="맑은 고딕"/>
          <w:b/>
          <w:bCs/>
          <w:szCs w:val="24"/>
          <w:lang w:eastAsia="ko-KR"/>
        </w:rPr>
        <w:tab/>
      </w:r>
      <w:r w:rsidRPr="00F54763">
        <w:rPr>
          <w:rFonts w:eastAsia="맑은 고딕"/>
          <w:b/>
          <w:bCs/>
          <w:lang w:val="en-US" w:eastAsia="ko-KR"/>
        </w:rPr>
        <w:t xml:space="preserve">RAN4 has reached a consensus to reuse </w:t>
      </w:r>
      <w:r w:rsidRPr="00F54763">
        <w:rPr>
          <w:rFonts w:eastAsia="MS Mincho"/>
          <w:b/>
          <w:bCs/>
          <w:szCs w:val="24"/>
          <w:lang w:eastAsia="zh-CN"/>
        </w:rPr>
        <w:t xml:space="preserve">the single carrier MPR for each power class </w:t>
      </w:r>
      <w:r>
        <w:rPr>
          <w:rFonts w:eastAsia="MS Mincho"/>
          <w:b/>
          <w:bCs/>
          <w:szCs w:val="24"/>
          <w:lang w:eastAsia="zh-CN"/>
        </w:rPr>
        <w:t>of</w:t>
      </w:r>
      <w:r w:rsidRPr="00F54763">
        <w:rPr>
          <w:rFonts w:eastAsia="MS Mincho"/>
          <w:b/>
          <w:bCs/>
          <w:szCs w:val="24"/>
          <w:lang w:eastAsia="zh-CN"/>
        </w:rPr>
        <w:t xml:space="preserve"> </w:t>
      </w:r>
      <w:r>
        <w:rPr>
          <w:rFonts w:eastAsia="MS Mincho"/>
          <w:b/>
          <w:bCs/>
          <w:szCs w:val="24"/>
          <w:lang w:eastAsia="zh-CN"/>
        </w:rPr>
        <w:t xml:space="preserve">3Tx for </w:t>
      </w:r>
      <w:r w:rsidRPr="00F54763">
        <w:rPr>
          <w:rFonts w:eastAsia="MS Mincho"/>
          <w:b/>
          <w:bCs/>
          <w:szCs w:val="24"/>
          <w:lang w:eastAsia="zh-CN"/>
        </w:rPr>
        <w:t>PC3 and PC2</w:t>
      </w:r>
      <w:r>
        <w:rPr>
          <w:rFonts w:eastAsia="MS Mincho"/>
          <w:b/>
          <w:bCs/>
          <w:szCs w:val="24"/>
          <w:lang w:eastAsia="zh-CN"/>
        </w:rPr>
        <w:t>.</w:t>
      </w:r>
    </w:p>
    <w:p w14:paraId="30F53A4E" w14:textId="77777777" w:rsidR="001A7ED6" w:rsidRPr="000A62C3" w:rsidRDefault="001A7ED6" w:rsidP="001A7ED6">
      <w:pPr>
        <w:jc w:val="left"/>
        <w:rPr>
          <w:rFonts w:eastAsia="맑은 고딕" w:hint="eastAsia"/>
          <w:b/>
          <w:bCs/>
          <w:szCs w:val="24"/>
          <w:lang w:eastAsia="ko-KR"/>
        </w:rPr>
      </w:pPr>
      <w:r>
        <w:rPr>
          <w:rFonts w:eastAsia="맑은 고딕" w:hint="eastAsia"/>
          <w:b/>
          <w:bCs/>
          <w:szCs w:val="24"/>
          <w:lang w:eastAsia="ko-KR"/>
        </w:rPr>
        <w:t>O</w:t>
      </w:r>
      <w:r>
        <w:rPr>
          <w:rFonts w:eastAsia="맑은 고딕"/>
          <w:b/>
          <w:bCs/>
          <w:szCs w:val="24"/>
          <w:lang w:eastAsia="ko-KR"/>
        </w:rPr>
        <w:t>bservation 4:</w:t>
      </w:r>
      <w:r>
        <w:rPr>
          <w:rFonts w:eastAsia="맑은 고딕"/>
          <w:b/>
          <w:bCs/>
          <w:szCs w:val="24"/>
          <w:lang w:eastAsia="ko-KR"/>
        </w:rPr>
        <w:tab/>
      </w:r>
      <w:r w:rsidRPr="00F54763">
        <w:rPr>
          <w:rFonts w:eastAsia="맑은 고딕"/>
          <w:b/>
          <w:bCs/>
          <w:szCs w:val="24"/>
          <w:lang w:eastAsia="ko-KR"/>
        </w:rPr>
        <w:t xml:space="preserve">PC1.5 MPR could be determined if it use </w:t>
      </w:r>
      <w:r w:rsidRPr="00F54763">
        <w:rPr>
          <w:rFonts w:eastAsia="맑은 고딕" w:hint="eastAsia"/>
          <w:b/>
          <w:bCs/>
          <w:szCs w:val="24"/>
          <w:lang w:eastAsia="ko-KR"/>
        </w:rPr>
        <w:t>the same MPR as PC1.5 with 2Tx</w:t>
      </w:r>
      <w:r w:rsidRPr="00F54763">
        <w:rPr>
          <w:rFonts w:eastAsia="맑은 고딕"/>
          <w:b/>
          <w:bCs/>
          <w:szCs w:val="24"/>
          <w:lang w:eastAsia="ko-KR"/>
        </w:rPr>
        <w:t xml:space="preserve"> in case PC1.5 can be introduced for 3Tx</w:t>
      </w:r>
      <w:r>
        <w:rPr>
          <w:rFonts w:eastAsia="맑은 고딕"/>
          <w:b/>
          <w:bCs/>
          <w:szCs w:val="24"/>
          <w:lang w:eastAsia="ko-KR"/>
        </w:rPr>
        <w:t>.</w:t>
      </w:r>
    </w:p>
    <w:p w14:paraId="4ACA9AE7" w14:textId="77777777" w:rsidR="001A7ED6" w:rsidRPr="002067F5" w:rsidRDefault="001A7ED6" w:rsidP="001A7ED6">
      <w:pPr>
        <w:jc w:val="left"/>
        <w:rPr>
          <w:rFonts w:eastAsia="맑은 고딕"/>
          <w:b/>
          <w:bCs/>
          <w:lang w:eastAsia="ko-KR"/>
        </w:rPr>
      </w:pPr>
      <w:r w:rsidRPr="002067F5">
        <w:rPr>
          <w:rFonts w:eastAsia="맑은 고딕"/>
          <w:b/>
          <w:bCs/>
          <w:lang w:eastAsia="ko-KR"/>
        </w:rPr>
        <w:t>Proposal</w:t>
      </w:r>
      <w:r>
        <w:rPr>
          <w:rFonts w:eastAsia="맑은 고딕"/>
          <w:b/>
          <w:bCs/>
          <w:lang w:eastAsia="ko-KR"/>
        </w:rPr>
        <w:t xml:space="preserve"> 2</w:t>
      </w:r>
      <w:r w:rsidRPr="002067F5">
        <w:rPr>
          <w:rFonts w:eastAsia="맑은 고딕"/>
          <w:b/>
          <w:bCs/>
          <w:lang w:eastAsia="ko-KR"/>
        </w:rPr>
        <w:t>:</w:t>
      </w:r>
      <w:r>
        <w:rPr>
          <w:rFonts w:eastAsia="맑은 고딕"/>
          <w:b/>
          <w:bCs/>
          <w:lang w:eastAsia="ko-KR"/>
        </w:rPr>
        <w:tab/>
      </w:r>
      <w:r>
        <w:rPr>
          <w:rFonts w:eastAsia="맑은 고딕"/>
          <w:b/>
          <w:bCs/>
          <w:lang w:eastAsia="ko-KR"/>
        </w:rPr>
        <w:tab/>
      </w:r>
      <w:r w:rsidRPr="002067F5">
        <w:rPr>
          <w:rFonts w:eastAsia="맑은 고딕"/>
          <w:b/>
          <w:bCs/>
          <w:lang w:eastAsia="ko-KR"/>
        </w:rPr>
        <w:t xml:space="preserve">3Tx PC2 MPR would be to have Table 3 </w:t>
      </w:r>
      <w:r>
        <w:rPr>
          <w:rFonts w:eastAsia="맑은 고딕"/>
          <w:b/>
          <w:bCs/>
          <w:lang w:eastAsia="ko-KR"/>
        </w:rPr>
        <w:t>based on PC2 with 2Tx</w:t>
      </w:r>
      <w:r w:rsidRPr="002067F5">
        <w:rPr>
          <w:rFonts w:eastAsia="맑은 고딕"/>
          <w:b/>
          <w:bCs/>
          <w:lang w:eastAsia="ko-KR"/>
        </w:rPr>
        <w:t>.</w:t>
      </w:r>
    </w:p>
    <w:p w14:paraId="59A55E37" w14:textId="77777777" w:rsidR="001A7ED6" w:rsidRPr="00272EA4" w:rsidRDefault="001A7ED6" w:rsidP="001A7ED6">
      <w:pPr>
        <w:jc w:val="left"/>
        <w:rPr>
          <w:rFonts w:eastAsia="맑은 고딕" w:hint="eastAsia"/>
          <w:lang w:eastAsia="ko-KR"/>
        </w:rPr>
      </w:pPr>
      <w:r>
        <w:rPr>
          <w:rFonts w:eastAsia="맑은 고딕" w:hint="eastAsia"/>
          <w:b/>
          <w:bCs/>
          <w:szCs w:val="24"/>
          <w:lang w:eastAsia="ko-KR"/>
        </w:rPr>
        <w:t>O</w:t>
      </w:r>
      <w:r>
        <w:rPr>
          <w:rFonts w:eastAsia="맑은 고딕"/>
          <w:b/>
          <w:bCs/>
          <w:szCs w:val="24"/>
          <w:lang w:eastAsia="ko-KR"/>
        </w:rPr>
        <w:t>bservation 5:</w:t>
      </w:r>
      <w:r>
        <w:rPr>
          <w:rFonts w:eastAsia="맑은 고딕"/>
          <w:b/>
          <w:bCs/>
          <w:szCs w:val="24"/>
          <w:lang w:eastAsia="ko-KR"/>
        </w:rPr>
        <w:tab/>
        <w:t>F</w:t>
      </w:r>
      <w:r w:rsidRPr="00150D60">
        <w:rPr>
          <w:rFonts w:eastAsia="맑은 고딕"/>
          <w:b/>
          <w:bCs/>
          <w:szCs w:val="24"/>
          <w:lang w:eastAsia="ko-KR"/>
        </w:rPr>
        <w:t xml:space="preserve">or </w:t>
      </w:r>
      <w:r>
        <w:rPr>
          <w:rFonts w:eastAsia="맑은 고딕"/>
          <w:b/>
          <w:bCs/>
          <w:szCs w:val="24"/>
          <w:lang w:eastAsia="ko-KR"/>
        </w:rPr>
        <w:t xml:space="preserve">3Tx </w:t>
      </w:r>
      <w:r w:rsidRPr="00150D60">
        <w:rPr>
          <w:rFonts w:eastAsia="맑은 고딕"/>
          <w:b/>
          <w:bCs/>
          <w:szCs w:val="24"/>
          <w:lang w:eastAsia="ko-KR"/>
        </w:rPr>
        <w:t xml:space="preserve">full power mode 0, </w:t>
      </w:r>
      <w:r>
        <w:rPr>
          <w:rFonts w:eastAsia="맑은 고딕"/>
          <w:b/>
          <w:bCs/>
          <w:szCs w:val="24"/>
          <w:lang w:eastAsia="ko-KR"/>
        </w:rPr>
        <w:t xml:space="preserve">only </w:t>
      </w:r>
      <w:r w:rsidRPr="00150D60">
        <w:rPr>
          <w:rFonts w:eastAsia="맑은 고딕"/>
          <w:b/>
          <w:bCs/>
          <w:szCs w:val="24"/>
          <w:lang w:eastAsia="ko-KR"/>
        </w:rPr>
        <w:t xml:space="preserve">1-layer </w:t>
      </w:r>
      <w:r>
        <w:rPr>
          <w:rFonts w:eastAsia="맑은 고딕"/>
          <w:b/>
          <w:bCs/>
          <w:szCs w:val="24"/>
          <w:lang w:eastAsia="ko-KR"/>
        </w:rPr>
        <w:t xml:space="preserve">is agreed for </w:t>
      </w:r>
      <w:r w:rsidRPr="00150D60">
        <w:rPr>
          <w:rFonts w:eastAsia="맑은 고딕"/>
          <w:b/>
          <w:bCs/>
          <w:szCs w:val="24"/>
          <w:lang w:eastAsia="ko-KR"/>
        </w:rPr>
        <w:t>the performance verification purpose</w:t>
      </w:r>
      <w:r>
        <w:rPr>
          <w:rFonts w:eastAsia="맑은 고딕"/>
          <w:b/>
          <w:bCs/>
          <w:szCs w:val="24"/>
          <w:lang w:eastAsia="ko-KR"/>
        </w:rPr>
        <w:t>.</w:t>
      </w:r>
    </w:p>
    <w:p w14:paraId="381C5D11" w14:textId="06FC889F" w:rsidR="001A7ED6" w:rsidRPr="00B30C9A" w:rsidRDefault="001A7ED6" w:rsidP="001A7ED6">
      <w:pPr>
        <w:jc w:val="left"/>
        <w:rPr>
          <w:rFonts w:eastAsia="맑은 고딕"/>
          <w:b/>
          <w:lang w:eastAsia="ko-KR"/>
        </w:rPr>
      </w:pPr>
      <w:r w:rsidRPr="00B30C9A">
        <w:rPr>
          <w:rFonts w:eastAsia="맑은 고딕" w:hint="eastAsia"/>
          <w:b/>
          <w:lang w:eastAsia="ko-KR"/>
        </w:rPr>
        <w:t>P</w:t>
      </w:r>
      <w:r w:rsidRPr="00B30C9A">
        <w:rPr>
          <w:rFonts w:eastAsia="맑은 고딕"/>
          <w:b/>
          <w:lang w:eastAsia="ko-KR"/>
        </w:rPr>
        <w:t>roposal</w:t>
      </w:r>
      <w:r>
        <w:rPr>
          <w:rFonts w:eastAsia="맑은 고딕"/>
          <w:b/>
          <w:lang w:eastAsia="ko-KR"/>
        </w:rPr>
        <w:t xml:space="preserve"> </w:t>
      </w:r>
      <w:r>
        <w:rPr>
          <w:rFonts w:eastAsia="맑은 고딕"/>
          <w:b/>
          <w:lang w:eastAsia="ko-KR"/>
        </w:rPr>
        <w:t>3</w:t>
      </w:r>
      <w:r w:rsidRPr="00B30C9A">
        <w:rPr>
          <w:rFonts w:eastAsia="맑은 고딕"/>
          <w:b/>
          <w:lang w:eastAsia="ko-KR"/>
        </w:rPr>
        <w:t>:</w:t>
      </w:r>
      <w:r>
        <w:rPr>
          <w:rFonts w:eastAsia="맑은 고딕"/>
          <w:b/>
          <w:lang w:eastAsia="ko-KR"/>
        </w:rPr>
        <w:tab/>
      </w:r>
      <w:r>
        <w:rPr>
          <w:rFonts w:eastAsia="맑은 고딕"/>
          <w:b/>
          <w:lang w:eastAsia="ko-KR"/>
        </w:rPr>
        <w:tab/>
      </w:r>
      <w:r w:rsidRPr="00B30C9A">
        <w:rPr>
          <w:rFonts w:eastAsia="맑은 고딕"/>
          <w:b/>
          <w:lang w:eastAsia="ko-KR"/>
        </w:rPr>
        <w:t>Table 4 should be considered for PUSCH Configuration for uplink full power transmission with 3-port transmission in TS 38.101-1.</w:t>
      </w:r>
    </w:p>
    <w:p w14:paraId="332B1D08" w14:textId="77777777" w:rsidR="001A7ED6" w:rsidRDefault="001A7ED6" w:rsidP="001A7ED6">
      <w:pPr>
        <w:jc w:val="left"/>
        <w:rPr>
          <w:rFonts w:eastAsia="맑은 고딕"/>
          <w:b/>
          <w:bCs/>
          <w:lang w:val="en-US" w:eastAsia="ko-KR"/>
        </w:rPr>
      </w:pPr>
      <w:r w:rsidRPr="006B2B2E">
        <w:rPr>
          <w:rFonts w:eastAsia="맑은 고딕"/>
          <w:b/>
          <w:bCs/>
          <w:lang w:val="en-US" w:eastAsia="ko-KR"/>
        </w:rPr>
        <w:t>Obser</w:t>
      </w:r>
      <w:r w:rsidRPr="00E13D2B">
        <w:rPr>
          <w:rFonts w:eastAsia="맑은 고딕"/>
          <w:b/>
          <w:bCs/>
          <w:lang w:val="en-US" w:eastAsia="ko-KR"/>
        </w:rPr>
        <w:t>vation 6:</w:t>
      </w:r>
      <w:r w:rsidRPr="00E13D2B">
        <w:rPr>
          <w:rFonts w:eastAsia="맑은 고딕"/>
          <w:b/>
          <w:bCs/>
          <w:lang w:val="en-US" w:eastAsia="ko-KR"/>
        </w:rPr>
        <w:tab/>
        <w:t xml:space="preserve">RAN1 confirms </w:t>
      </w:r>
      <w:r w:rsidRPr="00E13D2B">
        <w:rPr>
          <w:rFonts w:eastAsia="맑은 고딕"/>
          <w:b/>
          <w:bCs/>
          <w:lang w:eastAsia="ko-KR"/>
        </w:rPr>
        <w:t>the scenario that UL only TRP can transmit SSB is not in the scope of the WID</w:t>
      </w:r>
      <w:r>
        <w:rPr>
          <w:rFonts w:eastAsia="맑은 고딕"/>
          <w:b/>
          <w:bCs/>
          <w:lang w:val="en-US" w:eastAsia="ko-KR"/>
        </w:rPr>
        <w:t>.</w:t>
      </w:r>
    </w:p>
    <w:p w14:paraId="18059D2A" w14:textId="77777777" w:rsidR="001A7ED6" w:rsidRDefault="001A7ED6" w:rsidP="001A7ED6">
      <w:pPr>
        <w:jc w:val="left"/>
        <w:rPr>
          <w:rFonts w:eastAsia="맑은 고딕"/>
          <w:b/>
          <w:bCs/>
          <w:lang w:eastAsia="ko-KR"/>
        </w:rPr>
      </w:pPr>
      <w:r w:rsidRPr="006B2B2E">
        <w:rPr>
          <w:rFonts w:eastAsia="맑은 고딕"/>
          <w:b/>
          <w:bCs/>
          <w:lang w:val="en-US" w:eastAsia="ko-KR"/>
        </w:rPr>
        <w:t>Obser</w:t>
      </w:r>
      <w:r>
        <w:rPr>
          <w:rFonts w:eastAsia="맑은 고딕"/>
          <w:b/>
          <w:bCs/>
          <w:lang w:val="en-US" w:eastAsia="ko-KR"/>
        </w:rPr>
        <w:t>vation 7:</w:t>
      </w:r>
      <w:r>
        <w:rPr>
          <w:rFonts w:eastAsia="맑은 고딕"/>
          <w:b/>
          <w:bCs/>
          <w:lang w:val="en-US" w:eastAsia="ko-KR"/>
        </w:rPr>
        <w:tab/>
      </w:r>
      <w:r w:rsidRPr="00B1252F">
        <w:rPr>
          <w:rFonts w:eastAsia="맑은 고딕"/>
          <w:b/>
          <w:bCs/>
          <w:lang w:eastAsia="ko-KR"/>
        </w:rPr>
        <w:t>If the UE configured with pathloss (PL) offset and communicating with the UL TRP can receive SSBs, there is no motivation to introduce PL offset to identify pathloss between the UL TRP and the UE.</w:t>
      </w:r>
    </w:p>
    <w:p w14:paraId="2A6B2542" w14:textId="49A91699" w:rsidR="001A7ED6" w:rsidRPr="006B2B2E" w:rsidRDefault="001A7ED6" w:rsidP="001A7ED6">
      <w:pPr>
        <w:jc w:val="left"/>
        <w:rPr>
          <w:rFonts w:eastAsia="맑은 고딕"/>
          <w:b/>
          <w:bCs/>
          <w:lang w:val="en-US" w:eastAsia="ko-KR"/>
        </w:rPr>
      </w:pPr>
      <w:r w:rsidRPr="006B2B2E">
        <w:rPr>
          <w:rFonts w:eastAsia="맑은 고딕" w:hint="eastAsia"/>
          <w:b/>
          <w:bCs/>
          <w:lang w:val="en-US" w:eastAsia="ko-KR"/>
        </w:rPr>
        <w:t>P</w:t>
      </w:r>
      <w:r w:rsidRPr="006B2B2E">
        <w:rPr>
          <w:rFonts w:eastAsia="맑은 고딕"/>
          <w:b/>
          <w:bCs/>
          <w:lang w:val="en-US" w:eastAsia="ko-KR"/>
        </w:rPr>
        <w:t>ropo</w:t>
      </w:r>
      <w:r>
        <w:rPr>
          <w:rFonts w:eastAsia="맑은 고딕"/>
          <w:b/>
          <w:bCs/>
          <w:lang w:val="en-US" w:eastAsia="ko-KR"/>
        </w:rPr>
        <w:t xml:space="preserve">sal </w:t>
      </w:r>
      <w:r>
        <w:rPr>
          <w:rFonts w:eastAsia="맑은 고딕"/>
          <w:b/>
          <w:bCs/>
          <w:lang w:val="en-US" w:eastAsia="ko-KR"/>
        </w:rPr>
        <w:t>4</w:t>
      </w:r>
      <w:r>
        <w:rPr>
          <w:rFonts w:eastAsia="맑은 고딕"/>
          <w:b/>
          <w:bCs/>
          <w:lang w:val="en-US" w:eastAsia="ko-KR"/>
        </w:rPr>
        <w:t>:</w:t>
      </w:r>
      <w:r>
        <w:rPr>
          <w:rFonts w:eastAsia="맑은 고딕"/>
          <w:b/>
          <w:bCs/>
          <w:lang w:val="en-US" w:eastAsia="ko-KR"/>
        </w:rPr>
        <w:tab/>
      </w:r>
      <w:r>
        <w:rPr>
          <w:rFonts w:eastAsia="맑은 고딕"/>
          <w:b/>
          <w:bCs/>
          <w:lang w:val="en-US" w:eastAsia="ko-KR"/>
        </w:rPr>
        <w:tab/>
      </w:r>
      <w:r>
        <w:rPr>
          <w:rFonts w:eastAsia="맑은 고딕" w:hint="eastAsia"/>
          <w:b/>
          <w:bCs/>
          <w:lang w:val="en-US" w:eastAsia="ko-KR"/>
        </w:rPr>
        <w:t xml:space="preserve">It is proposed for </w:t>
      </w:r>
      <w:r>
        <w:rPr>
          <w:rFonts w:eastAsia="맑은 고딕"/>
          <w:b/>
          <w:bCs/>
          <w:lang w:val="en-US" w:eastAsia="ko-KR"/>
        </w:rPr>
        <w:t xml:space="preserve">RAN4 </w:t>
      </w:r>
      <w:r>
        <w:rPr>
          <w:rFonts w:eastAsia="맑은 고딕" w:hint="eastAsia"/>
          <w:b/>
          <w:bCs/>
          <w:lang w:val="en-US" w:eastAsia="ko-KR"/>
        </w:rPr>
        <w:t xml:space="preserve">not </w:t>
      </w:r>
      <w:r>
        <w:rPr>
          <w:rFonts w:eastAsia="맑은 고딕"/>
          <w:b/>
          <w:bCs/>
          <w:lang w:val="en-US" w:eastAsia="ko-KR"/>
        </w:rPr>
        <w:t xml:space="preserve">to </w:t>
      </w:r>
      <w:r>
        <w:rPr>
          <w:rFonts w:eastAsia="맑은 고딕" w:hint="eastAsia"/>
          <w:b/>
          <w:bCs/>
          <w:lang w:val="en-US" w:eastAsia="ko-KR"/>
        </w:rPr>
        <w:t xml:space="preserve">discuss </w:t>
      </w:r>
      <w:r w:rsidRPr="006B2B2E">
        <w:rPr>
          <w:rFonts w:eastAsia="맑은 고딕"/>
          <w:b/>
          <w:bCs/>
          <w:lang w:val="en-US" w:eastAsia="ko-KR"/>
        </w:rPr>
        <w:t>the potential FR2 enhancement topic on asymmetric DL sTRP/UL mTRP scenarios</w:t>
      </w:r>
      <w:r>
        <w:rPr>
          <w:rFonts w:eastAsia="맑은 고딕" w:hint="eastAsia"/>
          <w:b/>
          <w:bCs/>
          <w:lang w:val="en-US" w:eastAsia="ko-KR"/>
        </w:rPr>
        <w:t xml:space="preserve"> in UE RF discussion</w:t>
      </w:r>
      <w:r>
        <w:rPr>
          <w:rFonts w:eastAsia="맑은 고딕"/>
          <w:b/>
          <w:bCs/>
          <w:lang w:val="en-US" w:eastAsia="ko-KR"/>
        </w:rPr>
        <w:t>.</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13D5435B" w14:textId="49EA32F8" w:rsidR="000F259D" w:rsidRPr="005D18BC" w:rsidRDefault="000F259D" w:rsidP="00914CD1">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5D18BC" w:rsidRPr="005D18BC">
        <w:rPr>
          <w:lang w:val="en-US" w:eastAsia="zh-CN"/>
        </w:rPr>
        <w:tab/>
      </w:r>
      <w:r w:rsidR="005920C5">
        <w:rPr>
          <w:lang w:val="en-US"/>
        </w:rPr>
        <w:t>R</w:t>
      </w:r>
      <w:r w:rsidR="005E5CF0">
        <w:rPr>
          <w:lang w:val="en-US"/>
        </w:rPr>
        <w:t>P-</w:t>
      </w:r>
      <w:r w:rsidR="005E5CF0" w:rsidRPr="005E5CF0">
        <w:rPr>
          <w:lang w:val="en-US"/>
        </w:rPr>
        <w:t>2</w:t>
      </w:r>
      <w:r w:rsidR="00D701CE">
        <w:rPr>
          <w:lang w:val="en-US"/>
        </w:rPr>
        <w:t>4</w:t>
      </w:r>
      <w:r w:rsidR="00F87C9A">
        <w:rPr>
          <w:lang w:val="en-US"/>
        </w:rPr>
        <w:t>2394</w:t>
      </w:r>
      <w:r w:rsidRPr="005E5CF0">
        <w:rPr>
          <w:lang w:val="en-US" w:eastAsia="zh-CN"/>
        </w:rPr>
        <w:t>,</w:t>
      </w:r>
      <w:r w:rsidR="00F87C9A">
        <w:rPr>
          <w:lang w:val="en-US" w:eastAsia="zh-CN"/>
        </w:rPr>
        <w:tab/>
      </w:r>
      <w:r w:rsidR="00D701CE" w:rsidRPr="00D701CE">
        <w:rPr>
          <w:lang w:eastAsia="zh-CN"/>
        </w:rPr>
        <w:t>WID revision: NR MIMO Phase 5</w:t>
      </w:r>
      <w:r w:rsidRPr="005E5CF0">
        <w:rPr>
          <w:lang w:val="en-US" w:eastAsia="zh-CN"/>
        </w:rPr>
        <w:t>,</w:t>
      </w:r>
      <w:r w:rsidRPr="005D18BC">
        <w:rPr>
          <w:lang w:val="en-US" w:eastAsia="zh-CN"/>
        </w:rPr>
        <w:t xml:space="preserve"> RAN#</w:t>
      </w:r>
      <w:r w:rsidR="00D701CE">
        <w:rPr>
          <w:lang w:val="en-US" w:eastAsia="zh-CN"/>
        </w:rPr>
        <w:t>10</w:t>
      </w:r>
      <w:r w:rsidR="00F87C9A">
        <w:rPr>
          <w:lang w:val="en-US" w:eastAsia="zh-CN"/>
        </w:rPr>
        <w:t>5</w:t>
      </w:r>
    </w:p>
    <w:p w14:paraId="34DC476D" w14:textId="40A22D29" w:rsidR="00454800" w:rsidRDefault="00454800" w:rsidP="00914CD1">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[2] </w:t>
      </w:r>
      <w:r w:rsidR="005E5CF0" w:rsidRPr="005E5CF0">
        <w:rPr>
          <w:lang w:val="en-US" w:eastAsia="zh-CN"/>
        </w:rPr>
        <w:tab/>
        <w:t>R</w:t>
      </w:r>
      <w:r w:rsidR="00F87C9A">
        <w:rPr>
          <w:lang w:val="en-US" w:eastAsia="zh-CN"/>
        </w:rPr>
        <w:t>4</w:t>
      </w:r>
      <w:r w:rsidR="005E5CF0" w:rsidRPr="005E5CF0">
        <w:rPr>
          <w:lang w:val="en-US" w:eastAsia="zh-CN"/>
        </w:rPr>
        <w:t>-</w:t>
      </w:r>
      <w:r w:rsidR="00556B8E">
        <w:rPr>
          <w:lang w:val="en-US" w:eastAsia="zh-CN"/>
        </w:rPr>
        <w:t>2</w:t>
      </w:r>
      <w:r w:rsidR="00F87C9A">
        <w:rPr>
          <w:lang w:val="en-US" w:eastAsia="zh-CN"/>
        </w:rPr>
        <w:t>4</w:t>
      </w:r>
      <w:r w:rsidR="001A7ED6">
        <w:rPr>
          <w:lang w:val="en-US" w:eastAsia="zh-CN"/>
        </w:rPr>
        <w:t>20400</w:t>
      </w:r>
      <w:r w:rsidRPr="005D18BC">
        <w:rPr>
          <w:lang w:val="en-US" w:eastAsia="zh-CN"/>
        </w:rPr>
        <w:t>,</w:t>
      </w:r>
      <w:r w:rsidR="00F87C9A">
        <w:rPr>
          <w:lang w:val="en-US" w:eastAsia="zh-CN"/>
        </w:rPr>
        <w:tab/>
      </w:r>
      <w:r w:rsidR="001A7ED6" w:rsidRPr="001A7ED6">
        <w:rPr>
          <w:lang w:val="en-US" w:eastAsia="zh-CN"/>
        </w:rPr>
        <w:t>WF on UE RF requirements for MIMO enhancement</w:t>
      </w:r>
      <w:r w:rsidR="00556B8E" w:rsidRPr="00556B8E">
        <w:rPr>
          <w:lang w:val="en-US" w:eastAsia="zh-CN"/>
        </w:rPr>
        <w:t>, RAN</w:t>
      </w:r>
      <w:r w:rsidR="00F87C9A">
        <w:rPr>
          <w:lang w:val="en-US" w:eastAsia="zh-CN"/>
        </w:rPr>
        <w:t>4</w:t>
      </w:r>
      <w:r w:rsidR="00556B8E" w:rsidRPr="00556B8E">
        <w:rPr>
          <w:lang w:val="en-US" w:eastAsia="zh-CN"/>
        </w:rPr>
        <w:t>#1</w:t>
      </w:r>
      <w:r w:rsidR="00F87C9A">
        <w:rPr>
          <w:lang w:val="en-US" w:eastAsia="zh-CN"/>
        </w:rPr>
        <w:t>1</w:t>
      </w:r>
      <w:r w:rsidR="001A7ED6">
        <w:rPr>
          <w:lang w:val="en-US" w:eastAsia="zh-CN"/>
        </w:rPr>
        <w:t>3</w:t>
      </w:r>
    </w:p>
    <w:p w14:paraId="69486892" w14:textId="33D5CBA2" w:rsidR="00D06468" w:rsidRPr="00D06468" w:rsidRDefault="00D06468" w:rsidP="00914CD1">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Pr>
          <w:rFonts w:eastAsia="맑은 고딕"/>
          <w:lang w:val="en-US" w:eastAsia="ko-KR"/>
        </w:rPr>
        <w:t>3] R4-2</w:t>
      </w:r>
      <w:r w:rsidR="001A7ED6">
        <w:rPr>
          <w:rFonts w:eastAsia="맑은 고딕"/>
          <w:lang w:val="en-US" w:eastAsia="ko-KR"/>
        </w:rPr>
        <w:t>500005</w:t>
      </w:r>
      <w:r>
        <w:rPr>
          <w:rFonts w:eastAsia="맑은 고딕"/>
          <w:lang w:val="en-US" w:eastAsia="ko-KR"/>
        </w:rPr>
        <w:t>,</w:t>
      </w:r>
      <w:r>
        <w:rPr>
          <w:rFonts w:eastAsia="맑은 고딕"/>
          <w:lang w:val="en-US" w:eastAsia="ko-KR"/>
        </w:rPr>
        <w:tab/>
      </w:r>
      <w:r w:rsidR="001A7ED6" w:rsidRPr="001A7ED6">
        <w:rPr>
          <w:rFonts w:eastAsia="맑은 고딕"/>
          <w:lang w:val="en-US" w:eastAsia="ko-KR"/>
        </w:rPr>
        <w:t>Reply to RAN4 LS on UE RF issues for Rel-19 MIMO Enhancement</w:t>
      </w:r>
      <w:r>
        <w:rPr>
          <w:rFonts w:eastAsia="맑은 고딕"/>
          <w:lang w:val="en-US" w:eastAsia="ko-KR"/>
        </w:rPr>
        <w:t>, RAN4#11</w:t>
      </w:r>
      <w:r w:rsidR="001A7ED6">
        <w:rPr>
          <w:rFonts w:eastAsia="맑은 고딕"/>
          <w:lang w:val="en-US" w:eastAsia="ko-KR"/>
        </w:rPr>
        <w:t>4</w:t>
      </w:r>
    </w:p>
    <w:sectPr w:rsidR="00D06468" w:rsidRPr="00D0646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86832" w14:textId="77777777" w:rsidR="004508BB" w:rsidRDefault="004508BB" w:rsidP="00FC2656">
      <w:pPr>
        <w:spacing w:after="0" w:line="240" w:lineRule="auto"/>
      </w:pPr>
      <w:r>
        <w:separator/>
      </w:r>
    </w:p>
  </w:endnote>
  <w:endnote w:type="continuationSeparator" w:id="0">
    <w:p w14:paraId="598F4A83" w14:textId="77777777" w:rsidR="004508BB" w:rsidRDefault="004508B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3A2FA" w14:textId="77777777" w:rsidR="004508BB" w:rsidRDefault="004508BB" w:rsidP="00FC2656">
      <w:pPr>
        <w:spacing w:after="0" w:line="240" w:lineRule="auto"/>
      </w:pPr>
      <w:r>
        <w:separator/>
      </w:r>
    </w:p>
  </w:footnote>
  <w:footnote w:type="continuationSeparator" w:id="0">
    <w:p w14:paraId="27C95A8A" w14:textId="77777777" w:rsidR="004508BB" w:rsidRDefault="004508B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ED1708"/>
    <w:multiLevelType w:val="hybridMultilevel"/>
    <w:tmpl w:val="77265634"/>
    <w:lvl w:ilvl="0" w:tplc="C250FACE">
      <w:start w:val="4"/>
      <w:numFmt w:val="decimal"/>
      <w:lvlText w:val="%1."/>
      <w:lvlJc w:val="left"/>
      <w:pPr>
        <w:tabs>
          <w:tab w:val="num" w:pos="720"/>
        </w:tabs>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46108C"/>
    <w:multiLevelType w:val="hybridMultilevel"/>
    <w:tmpl w:val="1F763D0A"/>
    <w:lvl w:ilvl="0" w:tplc="2530F35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7"/>
  </w:num>
  <w:num w:numId="3">
    <w:abstractNumId w:val="8"/>
  </w:num>
  <w:num w:numId="4">
    <w:abstractNumId w:val="10"/>
  </w:num>
  <w:num w:numId="5">
    <w:abstractNumId w:val="11"/>
  </w:num>
  <w:num w:numId="6">
    <w:abstractNumId w:val="6"/>
  </w:num>
  <w:num w:numId="7">
    <w:abstractNumId w:val="5"/>
  </w:num>
  <w:num w:numId="8">
    <w:abstractNumId w:val="12"/>
  </w:num>
  <w:num w:numId="9">
    <w:abstractNumId w:val="4"/>
  </w:num>
  <w:num w:numId="10">
    <w:abstractNumId w:val="1"/>
  </w:num>
  <w:num w:numId="11">
    <w:abstractNumId w:val="13"/>
  </w:num>
  <w:num w:numId="12">
    <w:abstractNumId w:val="2"/>
  </w:num>
  <w:num w:numId="13">
    <w:abstractNumId w:val="0"/>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B40"/>
    <w:rsid w:val="0000390D"/>
    <w:rsid w:val="00004165"/>
    <w:rsid w:val="0000707D"/>
    <w:rsid w:val="00014BD4"/>
    <w:rsid w:val="0001661A"/>
    <w:rsid w:val="00017F05"/>
    <w:rsid w:val="0002013D"/>
    <w:rsid w:val="00020C56"/>
    <w:rsid w:val="00026ACC"/>
    <w:rsid w:val="00026F07"/>
    <w:rsid w:val="00030B9D"/>
    <w:rsid w:val="0003171D"/>
    <w:rsid w:val="00031C1D"/>
    <w:rsid w:val="00032320"/>
    <w:rsid w:val="000354B4"/>
    <w:rsid w:val="00035C50"/>
    <w:rsid w:val="00035C76"/>
    <w:rsid w:val="00042C15"/>
    <w:rsid w:val="000457A1"/>
    <w:rsid w:val="00047C6A"/>
    <w:rsid w:val="00050001"/>
    <w:rsid w:val="00052041"/>
    <w:rsid w:val="0005326A"/>
    <w:rsid w:val="00056590"/>
    <w:rsid w:val="000618FB"/>
    <w:rsid w:val="0006266D"/>
    <w:rsid w:val="00065412"/>
    <w:rsid w:val="00065506"/>
    <w:rsid w:val="000662CB"/>
    <w:rsid w:val="0007382E"/>
    <w:rsid w:val="00074700"/>
    <w:rsid w:val="00075522"/>
    <w:rsid w:val="00076096"/>
    <w:rsid w:val="000766E1"/>
    <w:rsid w:val="00077FF6"/>
    <w:rsid w:val="00080D82"/>
    <w:rsid w:val="00081692"/>
    <w:rsid w:val="00082C46"/>
    <w:rsid w:val="0008363C"/>
    <w:rsid w:val="000843E4"/>
    <w:rsid w:val="00085A0E"/>
    <w:rsid w:val="00087548"/>
    <w:rsid w:val="00093E7E"/>
    <w:rsid w:val="000943D7"/>
    <w:rsid w:val="0009497C"/>
    <w:rsid w:val="00095AFC"/>
    <w:rsid w:val="000971ED"/>
    <w:rsid w:val="000A1830"/>
    <w:rsid w:val="000A1CBF"/>
    <w:rsid w:val="000A2533"/>
    <w:rsid w:val="000A3DE4"/>
    <w:rsid w:val="000A4121"/>
    <w:rsid w:val="000A4AA3"/>
    <w:rsid w:val="000A550E"/>
    <w:rsid w:val="000A62C3"/>
    <w:rsid w:val="000A7717"/>
    <w:rsid w:val="000A7CFE"/>
    <w:rsid w:val="000B0960"/>
    <w:rsid w:val="000B1A55"/>
    <w:rsid w:val="000B1EDF"/>
    <w:rsid w:val="000B20BB"/>
    <w:rsid w:val="000B2EE5"/>
    <w:rsid w:val="000B2EF6"/>
    <w:rsid w:val="000B2FA6"/>
    <w:rsid w:val="000B4AA0"/>
    <w:rsid w:val="000B7353"/>
    <w:rsid w:val="000B7C90"/>
    <w:rsid w:val="000C2553"/>
    <w:rsid w:val="000C38C3"/>
    <w:rsid w:val="000C5C42"/>
    <w:rsid w:val="000C63C2"/>
    <w:rsid w:val="000C758B"/>
    <w:rsid w:val="000D05F6"/>
    <w:rsid w:val="000D09FD"/>
    <w:rsid w:val="000D0F50"/>
    <w:rsid w:val="000D1436"/>
    <w:rsid w:val="000D44FB"/>
    <w:rsid w:val="000D574B"/>
    <w:rsid w:val="000D5D3F"/>
    <w:rsid w:val="000D6CFC"/>
    <w:rsid w:val="000E0A9D"/>
    <w:rsid w:val="000E2D93"/>
    <w:rsid w:val="000E3A9E"/>
    <w:rsid w:val="000E537B"/>
    <w:rsid w:val="000E57D0"/>
    <w:rsid w:val="000E67EE"/>
    <w:rsid w:val="000E7858"/>
    <w:rsid w:val="000F1688"/>
    <w:rsid w:val="000F259D"/>
    <w:rsid w:val="000F3305"/>
    <w:rsid w:val="000F39CA"/>
    <w:rsid w:val="000F7D22"/>
    <w:rsid w:val="00100CA8"/>
    <w:rsid w:val="001013E6"/>
    <w:rsid w:val="0010302B"/>
    <w:rsid w:val="00104F07"/>
    <w:rsid w:val="00107210"/>
    <w:rsid w:val="00107927"/>
    <w:rsid w:val="00107A33"/>
    <w:rsid w:val="00110E26"/>
    <w:rsid w:val="00111321"/>
    <w:rsid w:val="00111F0D"/>
    <w:rsid w:val="001146E8"/>
    <w:rsid w:val="00117BD6"/>
    <w:rsid w:val="001200CB"/>
    <w:rsid w:val="001206C2"/>
    <w:rsid w:val="00121978"/>
    <w:rsid w:val="0012284F"/>
    <w:rsid w:val="00123422"/>
    <w:rsid w:val="00124202"/>
    <w:rsid w:val="00124B6A"/>
    <w:rsid w:val="0012606F"/>
    <w:rsid w:val="0012680B"/>
    <w:rsid w:val="00126F72"/>
    <w:rsid w:val="0013241B"/>
    <w:rsid w:val="00136D4C"/>
    <w:rsid w:val="00142538"/>
    <w:rsid w:val="00142BB9"/>
    <w:rsid w:val="00144600"/>
    <w:rsid w:val="00144F96"/>
    <w:rsid w:val="00150D60"/>
    <w:rsid w:val="00151EAC"/>
    <w:rsid w:val="00153528"/>
    <w:rsid w:val="00153F1B"/>
    <w:rsid w:val="00154E68"/>
    <w:rsid w:val="001609D3"/>
    <w:rsid w:val="00162548"/>
    <w:rsid w:val="00163F11"/>
    <w:rsid w:val="00164FBD"/>
    <w:rsid w:val="0016577C"/>
    <w:rsid w:val="00172183"/>
    <w:rsid w:val="001730CF"/>
    <w:rsid w:val="001751AB"/>
    <w:rsid w:val="00175376"/>
    <w:rsid w:val="00175708"/>
    <w:rsid w:val="00175A3F"/>
    <w:rsid w:val="00176681"/>
    <w:rsid w:val="00180B2B"/>
    <w:rsid w:val="00180E09"/>
    <w:rsid w:val="001825AE"/>
    <w:rsid w:val="0018278A"/>
    <w:rsid w:val="001829AA"/>
    <w:rsid w:val="001834D9"/>
    <w:rsid w:val="00183D4C"/>
    <w:rsid w:val="00183F6D"/>
    <w:rsid w:val="001842EC"/>
    <w:rsid w:val="0018670E"/>
    <w:rsid w:val="00190E33"/>
    <w:rsid w:val="00191A74"/>
    <w:rsid w:val="0019219A"/>
    <w:rsid w:val="00192DE9"/>
    <w:rsid w:val="00194CAC"/>
    <w:rsid w:val="00195077"/>
    <w:rsid w:val="001974C3"/>
    <w:rsid w:val="001A033F"/>
    <w:rsid w:val="001A08AA"/>
    <w:rsid w:val="001A566A"/>
    <w:rsid w:val="001A59CB"/>
    <w:rsid w:val="001A7ED6"/>
    <w:rsid w:val="001B034E"/>
    <w:rsid w:val="001B48ED"/>
    <w:rsid w:val="001B6595"/>
    <w:rsid w:val="001B7991"/>
    <w:rsid w:val="001C0523"/>
    <w:rsid w:val="001C053A"/>
    <w:rsid w:val="001C1409"/>
    <w:rsid w:val="001C2AE6"/>
    <w:rsid w:val="001C4A89"/>
    <w:rsid w:val="001C6160"/>
    <w:rsid w:val="001C6177"/>
    <w:rsid w:val="001D0363"/>
    <w:rsid w:val="001D12B4"/>
    <w:rsid w:val="001D6441"/>
    <w:rsid w:val="001D7D94"/>
    <w:rsid w:val="001E0A28"/>
    <w:rsid w:val="001E4218"/>
    <w:rsid w:val="001E659F"/>
    <w:rsid w:val="001F0B20"/>
    <w:rsid w:val="001F2A64"/>
    <w:rsid w:val="001F54E5"/>
    <w:rsid w:val="00200A62"/>
    <w:rsid w:val="002013CB"/>
    <w:rsid w:val="002036D9"/>
    <w:rsid w:val="00203740"/>
    <w:rsid w:val="00204DB5"/>
    <w:rsid w:val="002062DB"/>
    <w:rsid w:val="002067F5"/>
    <w:rsid w:val="00211C8C"/>
    <w:rsid w:val="002138EA"/>
    <w:rsid w:val="002139EA"/>
    <w:rsid w:val="00213B4A"/>
    <w:rsid w:val="00213F84"/>
    <w:rsid w:val="0021494B"/>
    <w:rsid w:val="00214FBD"/>
    <w:rsid w:val="00215FF9"/>
    <w:rsid w:val="002206D9"/>
    <w:rsid w:val="00221E08"/>
    <w:rsid w:val="00222897"/>
    <w:rsid w:val="00222A63"/>
    <w:rsid w:val="00222B0C"/>
    <w:rsid w:val="00223F35"/>
    <w:rsid w:val="002306AA"/>
    <w:rsid w:val="00235394"/>
    <w:rsid w:val="00235577"/>
    <w:rsid w:val="002371B2"/>
    <w:rsid w:val="002435CA"/>
    <w:rsid w:val="00244235"/>
    <w:rsid w:val="0024469F"/>
    <w:rsid w:val="00250B5B"/>
    <w:rsid w:val="00252DB8"/>
    <w:rsid w:val="002537BC"/>
    <w:rsid w:val="00255C58"/>
    <w:rsid w:val="0025622E"/>
    <w:rsid w:val="00260EC7"/>
    <w:rsid w:val="00261539"/>
    <w:rsid w:val="0026179F"/>
    <w:rsid w:val="00262F8E"/>
    <w:rsid w:val="002641A3"/>
    <w:rsid w:val="0026605F"/>
    <w:rsid w:val="002666AE"/>
    <w:rsid w:val="00271A64"/>
    <w:rsid w:val="00272EA4"/>
    <w:rsid w:val="002733D7"/>
    <w:rsid w:val="00274E1A"/>
    <w:rsid w:val="00275F70"/>
    <w:rsid w:val="002775B1"/>
    <w:rsid w:val="002775B9"/>
    <w:rsid w:val="002811C4"/>
    <w:rsid w:val="00282213"/>
    <w:rsid w:val="00284016"/>
    <w:rsid w:val="00284439"/>
    <w:rsid w:val="002858BF"/>
    <w:rsid w:val="00286D18"/>
    <w:rsid w:val="00292FE9"/>
    <w:rsid w:val="002939AF"/>
    <w:rsid w:val="00294491"/>
    <w:rsid w:val="00294BDE"/>
    <w:rsid w:val="002A0CED"/>
    <w:rsid w:val="002A1D43"/>
    <w:rsid w:val="002A332E"/>
    <w:rsid w:val="002A491D"/>
    <w:rsid w:val="002A4CD0"/>
    <w:rsid w:val="002A7DA6"/>
    <w:rsid w:val="002B21DD"/>
    <w:rsid w:val="002B516C"/>
    <w:rsid w:val="002B5E1D"/>
    <w:rsid w:val="002B60C1"/>
    <w:rsid w:val="002C4B52"/>
    <w:rsid w:val="002C51DB"/>
    <w:rsid w:val="002D0234"/>
    <w:rsid w:val="002D03E5"/>
    <w:rsid w:val="002D36EB"/>
    <w:rsid w:val="002D3C32"/>
    <w:rsid w:val="002D3D84"/>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5636"/>
    <w:rsid w:val="003022A5"/>
    <w:rsid w:val="00302BB0"/>
    <w:rsid w:val="00303EEB"/>
    <w:rsid w:val="003062EF"/>
    <w:rsid w:val="00307E51"/>
    <w:rsid w:val="00311363"/>
    <w:rsid w:val="0031472F"/>
    <w:rsid w:val="00315867"/>
    <w:rsid w:val="00317D8E"/>
    <w:rsid w:val="00321150"/>
    <w:rsid w:val="00321E07"/>
    <w:rsid w:val="003251C6"/>
    <w:rsid w:val="00325580"/>
    <w:rsid w:val="00325F9D"/>
    <w:rsid w:val="003260D7"/>
    <w:rsid w:val="003261DD"/>
    <w:rsid w:val="003273FB"/>
    <w:rsid w:val="00330C6F"/>
    <w:rsid w:val="00331526"/>
    <w:rsid w:val="0033642F"/>
    <w:rsid w:val="00336697"/>
    <w:rsid w:val="0033724A"/>
    <w:rsid w:val="00337656"/>
    <w:rsid w:val="00337831"/>
    <w:rsid w:val="003415DC"/>
    <w:rsid w:val="003418CB"/>
    <w:rsid w:val="00344C0E"/>
    <w:rsid w:val="0034550D"/>
    <w:rsid w:val="00352BE5"/>
    <w:rsid w:val="00355873"/>
    <w:rsid w:val="0035660F"/>
    <w:rsid w:val="00356D72"/>
    <w:rsid w:val="00357AAE"/>
    <w:rsid w:val="00357FE7"/>
    <w:rsid w:val="00362319"/>
    <w:rsid w:val="003628B9"/>
    <w:rsid w:val="003629A4"/>
    <w:rsid w:val="00362D8F"/>
    <w:rsid w:val="00365211"/>
    <w:rsid w:val="00367724"/>
    <w:rsid w:val="003710BA"/>
    <w:rsid w:val="00373BB5"/>
    <w:rsid w:val="003770F6"/>
    <w:rsid w:val="00377DC0"/>
    <w:rsid w:val="0038106E"/>
    <w:rsid w:val="003838D6"/>
    <w:rsid w:val="00383E37"/>
    <w:rsid w:val="00384408"/>
    <w:rsid w:val="00390349"/>
    <w:rsid w:val="00393042"/>
    <w:rsid w:val="00393C01"/>
    <w:rsid w:val="00394AD5"/>
    <w:rsid w:val="0039642D"/>
    <w:rsid w:val="00397AD7"/>
    <w:rsid w:val="003A1E0F"/>
    <w:rsid w:val="003A2500"/>
    <w:rsid w:val="003A2E40"/>
    <w:rsid w:val="003A33BF"/>
    <w:rsid w:val="003B0158"/>
    <w:rsid w:val="003B204F"/>
    <w:rsid w:val="003B3BB7"/>
    <w:rsid w:val="003B40B6"/>
    <w:rsid w:val="003B413D"/>
    <w:rsid w:val="003B56DB"/>
    <w:rsid w:val="003B755E"/>
    <w:rsid w:val="003C0346"/>
    <w:rsid w:val="003C0ABE"/>
    <w:rsid w:val="003C1710"/>
    <w:rsid w:val="003C228E"/>
    <w:rsid w:val="003C3E34"/>
    <w:rsid w:val="003C51E7"/>
    <w:rsid w:val="003C6893"/>
    <w:rsid w:val="003C6DE2"/>
    <w:rsid w:val="003D1A9A"/>
    <w:rsid w:val="003D1EFD"/>
    <w:rsid w:val="003D2079"/>
    <w:rsid w:val="003D28BF"/>
    <w:rsid w:val="003D2F2A"/>
    <w:rsid w:val="003D3A65"/>
    <w:rsid w:val="003D3C1D"/>
    <w:rsid w:val="003D4215"/>
    <w:rsid w:val="003D4C47"/>
    <w:rsid w:val="003D7719"/>
    <w:rsid w:val="003E1935"/>
    <w:rsid w:val="003E40EE"/>
    <w:rsid w:val="003E4D91"/>
    <w:rsid w:val="003E5819"/>
    <w:rsid w:val="003E7AE1"/>
    <w:rsid w:val="003F04B3"/>
    <w:rsid w:val="003F1C1B"/>
    <w:rsid w:val="003F3A2F"/>
    <w:rsid w:val="003F4C2C"/>
    <w:rsid w:val="003F5A2E"/>
    <w:rsid w:val="003F685B"/>
    <w:rsid w:val="00401132"/>
    <w:rsid w:val="00401144"/>
    <w:rsid w:val="00404831"/>
    <w:rsid w:val="00407118"/>
    <w:rsid w:val="00407661"/>
    <w:rsid w:val="00410314"/>
    <w:rsid w:val="00412063"/>
    <w:rsid w:val="00412AB1"/>
    <w:rsid w:val="00412EB1"/>
    <w:rsid w:val="00413DDE"/>
    <w:rsid w:val="00414118"/>
    <w:rsid w:val="00414495"/>
    <w:rsid w:val="00414F80"/>
    <w:rsid w:val="00416084"/>
    <w:rsid w:val="00421BFA"/>
    <w:rsid w:val="004236D7"/>
    <w:rsid w:val="00424F8C"/>
    <w:rsid w:val="004271BA"/>
    <w:rsid w:val="00430497"/>
    <w:rsid w:val="00430EA5"/>
    <w:rsid w:val="004346D3"/>
    <w:rsid w:val="00434786"/>
    <w:rsid w:val="00434DC1"/>
    <w:rsid w:val="004350F4"/>
    <w:rsid w:val="004412A0"/>
    <w:rsid w:val="00441E53"/>
    <w:rsid w:val="00442081"/>
    <w:rsid w:val="00442337"/>
    <w:rsid w:val="00446408"/>
    <w:rsid w:val="004470B4"/>
    <w:rsid w:val="004500AA"/>
    <w:rsid w:val="0045027E"/>
    <w:rsid w:val="004508BB"/>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437A"/>
    <w:rsid w:val="0047544B"/>
    <w:rsid w:val="004772D5"/>
    <w:rsid w:val="004775BA"/>
    <w:rsid w:val="00480E42"/>
    <w:rsid w:val="00482E27"/>
    <w:rsid w:val="00482EB1"/>
    <w:rsid w:val="00484C5D"/>
    <w:rsid w:val="0048543E"/>
    <w:rsid w:val="0048677E"/>
    <w:rsid w:val="004868C1"/>
    <w:rsid w:val="0048750F"/>
    <w:rsid w:val="00487A70"/>
    <w:rsid w:val="00491309"/>
    <w:rsid w:val="00491504"/>
    <w:rsid w:val="00491E54"/>
    <w:rsid w:val="004923A6"/>
    <w:rsid w:val="00495E3B"/>
    <w:rsid w:val="004A1E6A"/>
    <w:rsid w:val="004A258E"/>
    <w:rsid w:val="004A36D7"/>
    <w:rsid w:val="004A37AC"/>
    <w:rsid w:val="004A495F"/>
    <w:rsid w:val="004A6111"/>
    <w:rsid w:val="004A7544"/>
    <w:rsid w:val="004B01AA"/>
    <w:rsid w:val="004B04C2"/>
    <w:rsid w:val="004B0AC5"/>
    <w:rsid w:val="004B419D"/>
    <w:rsid w:val="004B6B0F"/>
    <w:rsid w:val="004C2817"/>
    <w:rsid w:val="004C54E5"/>
    <w:rsid w:val="004C66FE"/>
    <w:rsid w:val="004C75A4"/>
    <w:rsid w:val="004C7D21"/>
    <w:rsid w:val="004C7DC8"/>
    <w:rsid w:val="004D21B0"/>
    <w:rsid w:val="004D325B"/>
    <w:rsid w:val="004D33B8"/>
    <w:rsid w:val="004D3870"/>
    <w:rsid w:val="004D4AD9"/>
    <w:rsid w:val="004D5F73"/>
    <w:rsid w:val="004D737D"/>
    <w:rsid w:val="004D74EC"/>
    <w:rsid w:val="004E2659"/>
    <w:rsid w:val="004E39EE"/>
    <w:rsid w:val="004E475C"/>
    <w:rsid w:val="004E537B"/>
    <w:rsid w:val="004E56E0"/>
    <w:rsid w:val="004E6041"/>
    <w:rsid w:val="004E7329"/>
    <w:rsid w:val="004E7E8D"/>
    <w:rsid w:val="004F1C31"/>
    <w:rsid w:val="004F2CB0"/>
    <w:rsid w:val="004F6923"/>
    <w:rsid w:val="005017F7"/>
    <w:rsid w:val="00501872"/>
    <w:rsid w:val="00501FA7"/>
    <w:rsid w:val="00503401"/>
    <w:rsid w:val="005034DC"/>
    <w:rsid w:val="00505BFA"/>
    <w:rsid w:val="005071A0"/>
    <w:rsid w:val="005071B4"/>
    <w:rsid w:val="00507687"/>
    <w:rsid w:val="005117A9"/>
    <w:rsid w:val="00511B1B"/>
    <w:rsid w:val="00511F57"/>
    <w:rsid w:val="00515B66"/>
    <w:rsid w:val="00515CBE"/>
    <w:rsid w:val="00515E2B"/>
    <w:rsid w:val="005176EC"/>
    <w:rsid w:val="00522A7E"/>
    <w:rsid w:val="00522F20"/>
    <w:rsid w:val="005241FE"/>
    <w:rsid w:val="00526A08"/>
    <w:rsid w:val="005308DB"/>
    <w:rsid w:val="00530A2E"/>
    <w:rsid w:val="00530FBE"/>
    <w:rsid w:val="00533159"/>
    <w:rsid w:val="005339DB"/>
    <w:rsid w:val="00534C89"/>
    <w:rsid w:val="00534EFC"/>
    <w:rsid w:val="0053547C"/>
    <w:rsid w:val="00535EFA"/>
    <w:rsid w:val="00537205"/>
    <w:rsid w:val="005377AD"/>
    <w:rsid w:val="00541573"/>
    <w:rsid w:val="005433F1"/>
    <w:rsid w:val="0054348A"/>
    <w:rsid w:val="0054368B"/>
    <w:rsid w:val="005502E8"/>
    <w:rsid w:val="005515A3"/>
    <w:rsid w:val="00551D95"/>
    <w:rsid w:val="0055424E"/>
    <w:rsid w:val="00556B8E"/>
    <w:rsid w:val="00557354"/>
    <w:rsid w:val="00560F1D"/>
    <w:rsid w:val="0056171A"/>
    <w:rsid w:val="0056183D"/>
    <w:rsid w:val="00564A34"/>
    <w:rsid w:val="00570126"/>
    <w:rsid w:val="005701DF"/>
    <w:rsid w:val="00571777"/>
    <w:rsid w:val="005753D5"/>
    <w:rsid w:val="00580FF5"/>
    <w:rsid w:val="0058519C"/>
    <w:rsid w:val="005852B5"/>
    <w:rsid w:val="00586940"/>
    <w:rsid w:val="005900EE"/>
    <w:rsid w:val="00590166"/>
    <w:rsid w:val="00590413"/>
    <w:rsid w:val="005912F0"/>
    <w:rsid w:val="0059149A"/>
    <w:rsid w:val="005920C5"/>
    <w:rsid w:val="005956EE"/>
    <w:rsid w:val="005A01F9"/>
    <w:rsid w:val="005A083E"/>
    <w:rsid w:val="005A3BA6"/>
    <w:rsid w:val="005B4802"/>
    <w:rsid w:val="005B4ACA"/>
    <w:rsid w:val="005B669A"/>
    <w:rsid w:val="005B6939"/>
    <w:rsid w:val="005C08F4"/>
    <w:rsid w:val="005C1276"/>
    <w:rsid w:val="005C1EA6"/>
    <w:rsid w:val="005C2B6D"/>
    <w:rsid w:val="005C3921"/>
    <w:rsid w:val="005C6049"/>
    <w:rsid w:val="005D0B99"/>
    <w:rsid w:val="005D18BC"/>
    <w:rsid w:val="005D308E"/>
    <w:rsid w:val="005D3A48"/>
    <w:rsid w:val="005D7784"/>
    <w:rsid w:val="005D7AF8"/>
    <w:rsid w:val="005E17BF"/>
    <w:rsid w:val="005E366A"/>
    <w:rsid w:val="005E4A0C"/>
    <w:rsid w:val="005E4DDC"/>
    <w:rsid w:val="005E5CF0"/>
    <w:rsid w:val="005F2145"/>
    <w:rsid w:val="005F79AA"/>
    <w:rsid w:val="005F7F5D"/>
    <w:rsid w:val="006016E1"/>
    <w:rsid w:val="00602D27"/>
    <w:rsid w:val="00604A90"/>
    <w:rsid w:val="0060657F"/>
    <w:rsid w:val="00607263"/>
    <w:rsid w:val="00610753"/>
    <w:rsid w:val="006140F8"/>
    <w:rsid w:val="006144A1"/>
    <w:rsid w:val="00615EBB"/>
    <w:rsid w:val="00616096"/>
    <w:rsid w:val="006160A2"/>
    <w:rsid w:val="00616E6F"/>
    <w:rsid w:val="00617509"/>
    <w:rsid w:val="0062292E"/>
    <w:rsid w:val="00624AD3"/>
    <w:rsid w:val="006253B6"/>
    <w:rsid w:val="00626EFE"/>
    <w:rsid w:val="006302AA"/>
    <w:rsid w:val="0063198E"/>
    <w:rsid w:val="006363BD"/>
    <w:rsid w:val="00636CDC"/>
    <w:rsid w:val="0064105D"/>
    <w:rsid w:val="006412DC"/>
    <w:rsid w:val="00642BC6"/>
    <w:rsid w:val="00644790"/>
    <w:rsid w:val="00645BEB"/>
    <w:rsid w:val="00646A73"/>
    <w:rsid w:val="006501AF"/>
    <w:rsid w:val="00650DDE"/>
    <w:rsid w:val="00651A04"/>
    <w:rsid w:val="006536FC"/>
    <w:rsid w:val="00654165"/>
    <w:rsid w:val="00654872"/>
    <w:rsid w:val="00654E77"/>
    <w:rsid w:val="0065505B"/>
    <w:rsid w:val="006612F5"/>
    <w:rsid w:val="006670AC"/>
    <w:rsid w:val="00671226"/>
    <w:rsid w:val="00672307"/>
    <w:rsid w:val="006726AD"/>
    <w:rsid w:val="006808C6"/>
    <w:rsid w:val="00682668"/>
    <w:rsid w:val="00692A68"/>
    <w:rsid w:val="00695D85"/>
    <w:rsid w:val="00697A5C"/>
    <w:rsid w:val="00697D53"/>
    <w:rsid w:val="006A2F07"/>
    <w:rsid w:val="006A30A2"/>
    <w:rsid w:val="006A32BA"/>
    <w:rsid w:val="006A365E"/>
    <w:rsid w:val="006A6D23"/>
    <w:rsid w:val="006A6D50"/>
    <w:rsid w:val="006A7B3E"/>
    <w:rsid w:val="006B0ACD"/>
    <w:rsid w:val="006B25DE"/>
    <w:rsid w:val="006B2B2E"/>
    <w:rsid w:val="006B2D2C"/>
    <w:rsid w:val="006B2E05"/>
    <w:rsid w:val="006B605B"/>
    <w:rsid w:val="006B72C7"/>
    <w:rsid w:val="006B760B"/>
    <w:rsid w:val="006B7764"/>
    <w:rsid w:val="006C1C3B"/>
    <w:rsid w:val="006C4E43"/>
    <w:rsid w:val="006C643E"/>
    <w:rsid w:val="006D2932"/>
    <w:rsid w:val="006D3671"/>
    <w:rsid w:val="006D4176"/>
    <w:rsid w:val="006E0A73"/>
    <w:rsid w:val="006E0FEE"/>
    <w:rsid w:val="006E1EF1"/>
    <w:rsid w:val="006E2144"/>
    <w:rsid w:val="006E6182"/>
    <w:rsid w:val="006E6C11"/>
    <w:rsid w:val="006F1176"/>
    <w:rsid w:val="006F20B3"/>
    <w:rsid w:val="006F628F"/>
    <w:rsid w:val="006F7C0C"/>
    <w:rsid w:val="00700755"/>
    <w:rsid w:val="00704838"/>
    <w:rsid w:val="0070646B"/>
    <w:rsid w:val="00706CCC"/>
    <w:rsid w:val="00707CBD"/>
    <w:rsid w:val="00710385"/>
    <w:rsid w:val="007130A2"/>
    <w:rsid w:val="00715463"/>
    <w:rsid w:val="00716AC0"/>
    <w:rsid w:val="007274AA"/>
    <w:rsid w:val="00730655"/>
    <w:rsid w:val="00731D77"/>
    <w:rsid w:val="00732360"/>
    <w:rsid w:val="0073390A"/>
    <w:rsid w:val="00734E64"/>
    <w:rsid w:val="00736B37"/>
    <w:rsid w:val="00740A35"/>
    <w:rsid w:val="00744834"/>
    <w:rsid w:val="00745996"/>
    <w:rsid w:val="007503E9"/>
    <w:rsid w:val="00751CCA"/>
    <w:rsid w:val="007520B4"/>
    <w:rsid w:val="007549D3"/>
    <w:rsid w:val="007637E0"/>
    <w:rsid w:val="00763C96"/>
    <w:rsid w:val="007642F9"/>
    <w:rsid w:val="007655D5"/>
    <w:rsid w:val="00772CCA"/>
    <w:rsid w:val="00773CB8"/>
    <w:rsid w:val="00773E4F"/>
    <w:rsid w:val="007763C1"/>
    <w:rsid w:val="00777E82"/>
    <w:rsid w:val="00781359"/>
    <w:rsid w:val="00785074"/>
    <w:rsid w:val="00785B4D"/>
    <w:rsid w:val="00786921"/>
    <w:rsid w:val="00792B0C"/>
    <w:rsid w:val="00792D70"/>
    <w:rsid w:val="00797676"/>
    <w:rsid w:val="007A0938"/>
    <w:rsid w:val="007A1EAA"/>
    <w:rsid w:val="007A30A6"/>
    <w:rsid w:val="007A79FD"/>
    <w:rsid w:val="007B0B9D"/>
    <w:rsid w:val="007B26E3"/>
    <w:rsid w:val="007B518D"/>
    <w:rsid w:val="007B5A43"/>
    <w:rsid w:val="007B709B"/>
    <w:rsid w:val="007B70C7"/>
    <w:rsid w:val="007C0B00"/>
    <w:rsid w:val="007C1343"/>
    <w:rsid w:val="007C143E"/>
    <w:rsid w:val="007C5D69"/>
    <w:rsid w:val="007C5EF1"/>
    <w:rsid w:val="007C6D89"/>
    <w:rsid w:val="007C7BF5"/>
    <w:rsid w:val="007D126D"/>
    <w:rsid w:val="007D19B7"/>
    <w:rsid w:val="007D6B4B"/>
    <w:rsid w:val="007D75E5"/>
    <w:rsid w:val="007D773E"/>
    <w:rsid w:val="007E066E"/>
    <w:rsid w:val="007E10E8"/>
    <w:rsid w:val="007E1356"/>
    <w:rsid w:val="007E20FC"/>
    <w:rsid w:val="007E38A9"/>
    <w:rsid w:val="007E7062"/>
    <w:rsid w:val="007F0E1E"/>
    <w:rsid w:val="007F1B6F"/>
    <w:rsid w:val="007F29A7"/>
    <w:rsid w:val="008004B4"/>
    <w:rsid w:val="0080468C"/>
    <w:rsid w:val="00804BD6"/>
    <w:rsid w:val="00805BE8"/>
    <w:rsid w:val="00807407"/>
    <w:rsid w:val="0080781B"/>
    <w:rsid w:val="00807A57"/>
    <w:rsid w:val="0081076E"/>
    <w:rsid w:val="008123C9"/>
    <w:rsid w:val="00813B8A"/>
    <w:rsid w:val="00816078"/>
    <w:rsid w:val="008177E3"/>
    <w:rsid w:val="00821369"/>
    <w:rsid w:val="008217D2"/>
    <w:rsid w:val="008226A0"/>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AAE"/>
    <w:rsid w:val="00837C19"/>
    <w:rsid w:val="00840390"/>
    <w:rsid w:val="00841EA3"/>
    <w:rsid w:val="008429AD"/>
    <w:rsid w:val="008429DB"/>
    <w:rsid w:val="00843719"/>
    <w:rsid w:val="008466C1"/>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19E"/>
    <w:rsid w:val="00886ADC"/>
    <w:rsid w:val="00886D1F"/>
    <w:rsid w:val="00891EE1"/>
    <w:rsid w:val="008923C6"/>
    <w:rsid w:val="00893987"/>
    <w:rsid w:val="0089572A"/>
    <w:rsid w:val="008961FC"/>
    <w:rsid w:val="008963EF"/>
    <w:rsid w:val="0089688E"/>
    <w:rsid w:val="00897A91"/>
    <w:rsid w:val="008A094E"/>
    <w:rsid w:val="008A1033"/>
    <w:rsid w:val="008A1FBE"/>
    <w:rsid w:val="008B014C"/>
    <w:rsid w:val="008B12AF"/>
    <w:rsid w:val="008B1F6A"/>
    <w:rsid w:val="008B27A2"/>
    <w:rsid w:val="008B3194"/>
    <w:rsid w:val="008B5AE7"/>
    <w:rsid w:val="008C34E4"/>
    <w:rsid w:val="008C531F"/>
    <w:rsid w:val="008C60E9"/>
    <w:rsid w:val="008C6543"/>
    <w:rsid w:val="008C7F1C"/>
    <w:rsid w:val="008D1B7C"/>
    <w:rsid w:val="008D4357"/>
    <w:rsid w:val="008D5427"/>
    <w:rsid w:val="008D6657"/>
    <w:rsid w:val="008D6A39"/>
    <w:rsid w:val="008E1F60"/>
    <w:rsid w:val="008E20E9"/>
    <w:rsid w:val="008E307E"/>
    <w:rsid w:val="008E5F5A"/>
    <w:rsid w:val="008F4DD1"/>
    <w:rsid w:val="008F6056"/>
    <w:rsid w:val="009007E1"/>
    <w:rsid w:val="00902618"/>
    <w:rsid w:val="00902C07"/>
    <w:rsid w:val="0090374B"/>
    <w:rsid w:val="0090428E"/>
    <w:rsid w:val="00905625"/>
    <w:rsid w:val="00905804"/>
    <w:rsid w:val="0090734B"/>
    <w:rsid w:val="009100B5"/>
    <w:rsid w:val="009101E2"/>
    <w:rsid w:val="00911F74"/>
    <w:rsid w:val="0091374E"/>
    <w:rsid w:val="00913CDC"/>
    <w:rsid w:val="00913DB0"/>
    <w:rsid w:val="00914676"/>
    <w:rsid w:val="00914CD1"/>
    <w:rsid w:val="0091521C"/>
    <w:rsid w:val="00915AA1"/>
    <w:rsid w:val="00915D73"/>
    <w:rsid w:val="00916077"/>
    <w:rsid w:val="009170A2"/>
    <w:rsid w:val="009208A6"/>
    <w:rsid w:val="00920B66"/>
    <w:rsid w:val="0092133B"/>
    <w:rsid w:val="00923EDA"/>
    <w:rsid w:val="00924514"/>
    <w:rsid w:val="00927316"/>
    <w:rsid w:val="0092748E"/>
    <w:rsid w:val="00931301"/>
    <w:rsid w:val="0093133D"/>
    <w:rsid w:val="00931758"/>
    <w:rsid w:val="0093276D"/>
    <w:rsid w:val="00933D12"/>
    <w:rsid w:val="00933F8C"/>
    <w:rsid w:val="00934B01"/>
    <w:rsid w:val="00937065"/>
    <w:rsid w:val="0093771C"/>
    <w:rsid w:val="00937E8A"/>
    <w:rsid w:val="00940285"/>
    <w:rsid w:val="009415B0"/>
    <w:rsid w:val="009425FD"/>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6C3A"/>
    <w:rsid w:val="00977A8C"/>
    <w:rsid w:val="0098271B"/>
    <w:rsid w:val="00983910"/>
    <w:rsid w:val="009855B5"/>
    <w:rsid w:val="009860F8"/>
    <w:rsid w:val="00990CE8"/>
    <w:rsid w:val="009932AC"/>
    <w:rsid w:val="00994351"/>
    <w:rsid w:val="00995889"/>
    <w:rsid w:val="0099628A"/>
    <w:rsid w:val="00996570"/>
    <w:rsid w:val="00996A8F"/>
    <w:rsid w:val="00996FC2"/>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C80"/>
    <w:rsid w:val="009C492F"/>
    <w:rsid w:val="009C5198"/>
    <w:rsid w:val="009C5D14"/>
    <w:rsid w:val="009D13A0"/>
    <w:rsid w:val="009D2FF2"/>
    <w:rsid w:val="009D3226"/>
    <w:rsid w:val="009D3385"/>
    <w:rsid w:val="009D42A2"/>
    <w:rsid w:val="009D439D"/>
    <w:rsid w:val="009D5303"/>
    <w:rsid w:val="009D793C"/>
    <w:rsid w:val="009E16A9"/>
    <w:rsid w:val="009E35DA"/>
    <w:rsid w:val="009E375F"/>
    <w:rsid w:val="009E39D4"/>
    <w:rsid w:val="009E433B"/>
    <w:rsid w:val="009E5401"/>
    <w:rsid w:val="009E6BE2"/>
    <w:rsid w:val="009F0AB6"/>
    <w:rsid w:val="009F23A9"/>
    <w:rsid w:val="00A00FB2"/>
    <w:rsid w:val="00A0583F"/>
    <w:rsid w:val="00A0758F"/>
    <w:rsid w:val="00A1570A"/>
    <w:rsid w:val="00A168D2"/>
    <w:rsid w:val="00A211B4"/>
    <w:rsid w:val="00A21620"/>
    <w:rsid w:val="00A223D7"/>
    <w:rsid w:val="00A25660"/>
    <w:rsid w:val="00A27488"/>
    <w:rsid w:val="00A3303E"/>
    <w:rsid w:val="00A33DDF"/>
    <w:rsid w:val="00A34547"/>
    <w:rsid w:val="00A3483F"/>
    <w:rsid w:val="00A375D7"/>
    <w:rsid w:val="00A376B7"/>
    <w:rsid w:val="00A402ED"/>
    <w:rsid w:val="00A41BF5"/>
    <w:rsid w:val="00A42E01"/>
    <w:rsid w:val="00A44778"/>
    <w:rsid w:val="00A449B0"/>
    <w:rsid w:val="00A45F8E"/>
    <w:rsid w:val="00A469E7"/>
    <w:rsid w:val="00A46C9B"/>
    <w:rsid w:val="00A50F97"/>
    <w:rsid w:val="00A53B0A"/>
    <w:rsid w:val="00A54A3A"/>
    <w:rsid w:val="00A55398"/>
    <w:rsid w:val="00A604A4"/>
    <w:rsid w:val="00A61B7D"/>
    <w:rsid w:val="00A61F4F"/>
    <w:rsid w:val="00A64176"/>
    <w:rsid w:val="00A6605B"/>
    <w:rsid w:val="00A66ADC"/>
    <w:rsid w:val="00A7147D"/>
    <w:rsid w:val="00A71744"/>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A3D2B"/>
    <w:rsid w:val="00AB0C57"/>
    <w:rsid w:val="00AB1195"/>
    <w:rsid w:val="00AB4182"/>
    <w:rsid w:val="00AB5E72"/>
    <w:rsid w:val="00AB7CDA"/>
    <w:rsid w:val="00AC04D3"/>
    <w:rsid w:val="00AC27DB"/>
    <w:rsid w:val="00AC2F98"/>
    <w:rsid w:val="00AC6D6B"/>
    <w:rsid w:val="00AC720D"/>
    <w:rsid w:val="00AD21B8"/>
    <w:rsid w:val="00AD5E3F"/>
    <w:rsid w:val="00AD7736"/>
    <w:rsid w:val="00AE10CE"/>
    <w:rsid w:val="00AE3303"/>
    <w:rsid w:val="00AE6A1E"/>
    <w:rsid w:val="00AE70D4"/>
    <w:rsid w:val="00AE7868"/>
    <w:rsid w:val="00AF0407"/>
    <w:rsid w:val="00AF049B"/>
    <w:rsid w:val="00AF18CD"/>
    <w:rsid w:val="00AF4D8B"/>
    <w:rsid w:val="00AF734D"/>
    <w:rsid w:val="00AF7607"/>
    <w:rsid w:val="00B02F2D"/>
    <w:rsid w:val="00B067CA"/>
    <w:rsid w:val="00B07BF4"/>
    <w:rsid w:val="00B1252F"/>
    <w:rsid w:val="00B12B26"/>
    <w:rsid w:val="00B13420"/>
    <w:rsid w:val="00B140BE"/>
    <w:rsid w:val="00B16398"/>
    <w:rsid w:val="00B163F8"/>
    <w:rsid w:val="00B23A1D"/>
    <w:rsid w:val="00B23B40"/>
    <w:rsid w:val="00B2472D"/>
    <w:rsid w:val="00B24CA0"/>
    <w:rsid w:val="00B2549F"/>
    <w:rsid w:val="00B30C9A"/>
    <w:rsid w:val="00B30EA3"/>
    <w:rsid w:val="00B31F6C"/>
    <w:rsid w:val="00B339F4"/>
    <w:rsid w:val="00B4108D"/>
    <w:rsid w:val="00B4161A"/>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C6D"/>
    <w:rsid w:val="00B82D20"/>
    <w:rsid w:val="00B831AE"/>
    <w:rsid w:val="00B8446C"/>
    <w:rsid w:val="00B86B40"/>
    <w:rsid w:val="00B87725"/>
    <w:rsid w:val="00B922B5"/>
    <w:rsid w:val="00B92E51"/>
    <w:rsid w:val="00BA1AA1"/>
    <w:rsid w:val="00BA259A"/>
    <w:rsid w:val="00BA259C"/>
    <w:rsid w:val="00BA29D3"/>
    <w:rsid w:val="00BA307F"/>
    <w:rsid w:val="00BA5280"/>
    <w:rsid w:val="00BA7104"/>
    <w:rsid w:val="00BB1038"/>
    <w:rsid w:val="00BB14F1"/>
    <w:rsid w:val="00BB1E48"/>
    <w:rsid w:val="00BB38C4"/>
    <w:rsid w:val="00BB572E"/>
    <w:rsid w:val="00BB59EE"/>
    <w:rsid w:val="00BB74FD"/>
    <w:rsid w:val="00BC0AF8"/>
    <w:rsid w:val="00BC1734"/>
    <w:rsid w:val="00BC5982"/>
    <w:rsid w:val="00BC5D9C"/>
    <w:rsid w:val="00BC60BF"/>
    <w:rsid w:val="00BC7BDF"/>
    <w:rsid w:val="00BD28BF"/>
    <w:rsid w:val="00BD6180"/>
    <w:rsid w:val="00BD6404"/>
    <w:rsid w:val="00BD6E7F"/>
    <w:rsid w:val="00BE33AE"/>
    <w:rsid w:val="00BE4C6C"/>
    <w:rsid w:val="00BF046F"/>
    <w:rsid w:val="00BF1180"/>
    <w:rsid w:val="00BF65C8"/>
    <w:rsid w:val="00BF6A27"/>
    <w:rsid w:val="00C01D50"/>
    <w:rsid w:val="00C02FB0"/>
    <w:rsid w:val="00C056DC"/>
    <w:rsid w:val="00C072C4"/>
    <w:rsid w:val="00C07BA3"/>
    <w:rsid w:val="00C10CDA"/>
    <w:rsid w:val="00C1329B"/>
    <w:rsid w:val="00C13A5B"/>
    <w:rsid w:val="00C14E19"/>
    <w:rsid w:val="00C1572F"/>
    <w:rsid w:val="00C16428"/>
    <w:rsid w:val="00C21E29"/>
    <w:rsid w:val="00C22DA9"/>
    <w:rsid w:val="00C23C73"/>
    <w:rsid w:val="00C24C05"/>
    <w:rsid w:val="00C24D2F"/>
    <w:rsid w:val="00C26222"/>
    <w:rsid w:val="00C31283"/>
    <w:rsid w:val="00C33C48"/>
    <w:rsid w:val="00C33DF1"/>
    <w:rsid w:val="00C340E5"/>
    <w:rsid w:val="00C35AA7"/>
    <w:rsid w:val="00C402FD"/>
    <w:rsid w:val="00C41BA8"/>
    <w:rsid w:val="00C43BA1"/>
    <w:rsid w:val="00C43DAB"/>
    <w:rsid w:val="00C47F08"/>
    <w:rsid w:val="00C50E81"/>
    <w:rsid w:val="00C514A6"/>
    <w:rsid w:val="00C51C9F"/>
    <w:rsid w:val="00C5739F"/>
    <w:rsid w:val="00C57CF0"/>
    <w:rsid w:val="00C57DE6"/>
    <w:rsid w:val="00C60649"/>
    <w:rsid w:val="00C60DB4"/>
    <w:rsid w:val="00C621B8"/>
    <w:rsid w:val="00C63557"/>
    <w:rsid w:val="00C6398D"/>
    <w:rsid w:val="00C63F16"/>
    <w:rsid w:val="00C649BD"/>
    <w:rsid w:val="00C65891"/>
    <w:rsid w:val="00C66AC9"/>
    <w:rsid w:val="00C724D3"/>
    <w:rsid w:val="00C725D1"/>
    <w:rsid w:val="00C739D9"/>
    <w:rsid w:val="00C74998"/>
    <w:rsid w:val="00C7716E"/>
    <w:rsid w:val="00C771EC"/>
    <w:rsid w:val="00C77258"/>
    <w:rsid w:val="00C77DD9"/>
    <w:rsid w:val="00C83BE6"/>
    <w:rsid w:val="00C83CC1"/>
    <w:rsid w:val="00C85354"/>
    <w:rsid w:val="00C855C0"/>
    <w:rsid w:val="00C86273"/>
    <w:rsid w:val="00C86ABA"/>
    <w:rsid w:val="00C8781E"/>
    <w:rsid w:val="00C90B76"/>
    <w:rsid w:val="00C91D33"/>
    <w:rsid w:val="00C943F3"/>
    <w:rsid w:val="00C9493A"/>
    <w:rsid w:val="00C966E4"/>
    <w:rsid w:val="00C96F79"/>
    <w:rsid w:val="00CA08C6"/>
    <w:rsid w:val="00CA0A77"/>
    <w:rsid w:val="00CA1265"/>
    <w:rsid w:val="00CA20A8"/>
    <w:rsid w:val="00CA261F"/>
    <w:rsid w:val="00CA2729"/>
    <w:rsid w:val="00CA3000"/>
    <w:rsid w:val="00CA3057"/>
    <w:rsid w:val="00CA3E89"/>
    <w:rsid w:val="00CA45F8"/>
    <w:rsid w:val="00CA4BE9"/>
    <w:rsid w:val="00CA6543"/>
    <w:rsid w:val="00CB0305"/>
    <w:rsid w:val="00CB33C7"/>
    <w:rsid w:val="00CB35AD"/>
    <w:rsid w:val="00CB4653"/>
    <w:rsid w:val="00CB4E00"/>
    <w:rsid w:val="00CB572C"/>
    <w:rsid w:val="00CB6DA7"/>
    <w:rsid w:val="00CB7E4C"/>
    <w:rsid w:val="00CC0303"/>
    <w:rsid w:val="00CC25B4"/>
    <w:rsid w:val="00CC2606"/>
    <w:rsid w:val="00CC2B46"/>
    <w:rsid w:val="00CC3A32"/>
    <w:rsid w:val="00CC4276"/>
    <w:rsid w:val="00CC495A"/>
    <w:rsid w:val="00CC5F88"/>
    <w:rsid w:val="00CC69C8"/>
    <w:rsid w:val="00CC77A2"/>
    <w:rsid w:val="00CC7B4E"/>
    <w:rsid w:val="00CD096B"/>
    <w:rsid w:val="00CD13D3"/>
    <w:rsid w:val="00CD292F"/>
    <w:rsid w:val="00CD306D"/>
    <w:rsid w:val="00CD307E"/>
    <w:rsid w:val="00CD5FCE"/>
    <w:rsid w:val="00CD629F"/>
    <w:rsid w:val="00CD6A1B"/>
    <w:rsid w:val="00CE0A7F"/>
    <w:rsid w:val="00CE10CC"/>
    <w:rsid w:val="00CE1718"/>
    <w:rsid w:val="00CF1EE9"/>
    <w:rsid w:val="00CF212D"/>
    <w:rsid w:val="00CF383C"/>
    <w:rsid w:val="00CF4156"/>
    <w:rsid w:val="00D0036C"/>
    <w:rsid w:val="00D03D00"/>
    <w:rsid w:val="00D05C30"/>
    <w:rsid w:val="00D06468"/>
    <w:rsid w:val="00D064E2"/>
    <w:rsid w:val="00D10052"/>
    <w:rsid w:val="00D11359"/>
    <w:rsid w:val="00D11510"/>
    <w:rsid w:val="00D12DF3"/>
    <w:rsid w:val="00D13528"/>
    <w:rsid w:val="00D17C7B"/>
    <w:rsid w:val="00D2252F"/>
    <w:rsid w:val="00D22D21"/>
    <w:rsid w:val="00D23FDF"/>
    <w:rsid w:val="00D3188C"/>
    <w:rsid w:val="00D33834"/>
    <w:rsid w:val="00D35F9B"/>
    <w:rsid w:val="00D36B69"/>
    <w:rsid w:val="00D408DD"/>
    <w:rsid w:val="00D4229B"/>
    <w:rsid w:val="00D4283C"/>
    <w:rsid w:val="00D45CC0"/>
    <w:rsid w:val="00D45D72"/>
    <w:rsid w:val="00D520E4"/>
    <w:rsid w:val="00D52BBC"/>
    <w:rsid w:val="00D52BF2"/>
    <w:rsid w:val="00D531BD"/>
    <w:rsid w:val="00D53A38"/>
    <w:rsid w:val="00D56007"/>
    <w:rsid w:val="00D575DD"/>
    <w:rsid w:val="00D57C28"/>
    <w:rsid w:val="00D57DFA"/>
    <w:rsid w:val="00D607E8"/>
    <w:rsid w:val="00D60971"/>
    <w:rsid w:val="00D61F10"/>
    <w:rsid w:val="00D62488"/>
    <w:rsid w:val="00D6417A"/>
    <w:rsid w:val="00D67FCF"/>
    <w:rsid w:val="00D701CE"/>
    <w:rsid w:val="00D709CE"/>
    <w:rsid w:val="00D71F73"/>
    <w:rsid w:val="00D74DEA"/>
    <w:rsid w:val="00D75F9D"/>
    <w:rsid w:val="00D76C48"/>
    <w:rsid w:val="00D80193"/>
    <w:rsid w:val="00D80786"/>
    <w:rsid w:val="00D80964"/>
    <w:rsid w:val="00D80A11"/>
    <w:rsid w:val="00D81CAB"/>
    <w:rsid w:val="00D8375F"/>
    <w:rsid w:val="00D843E2"/>
    <w:rsid w:val="00D8576F"/>
    <w:rsid w:val="00D85BD1"/>
    <w:rsid w:val="00D8677F"/>
    <w:rsid w:val="00D873A0"/>
    <w:rsid w:val="00D97F0C"/>
    <w:rsid w:val="00DA030B"/>
    <w:rsid w:val="00DA0F7E"/>
    <w:rsid w:val="00DA12EF"/>
    <w:rsid w:val="00DA130A"/>
    <w:rsid w:val="00DA3A86"/>
    <w:rsid w:val="00DA7FEF"/>
    <w:rsid w:val="00DB054E"/>
    <w:rsid w:val="00DB24DB"/>
    <w:rsid w:val="00DB6E5F"/>
    <w:rsid w:val="00DB7412"/>
    <w:rsid w:val="00DC00DC"/>
    <w:rsid w:val="00DC2500"/>
    <w:rsid w:val="00DC4F72"/>
    <w:rsid w:val="00DC6275"/>
    <w:rsid w:val="00DC7075"/>
    <w:rsid w:val="00DC77DC"/>
    <w:rsid w:val="00DD0453"/>
    <w:rsid w:val="00DD0C02"/>
    <w:rsid w:val="00DD0C2C"/>
    <w:rsid w:val="00DD0DCC"/>
    <w:rsid w:val="00DD19DE"/>
    <w:rsid w:val="00DD20E5"/>
    <w:rsid w:val="00DD28BC"/>
    <w:rsid w:val="00DD3949"/>
    <w:rsid w:val="00DD4941"/>
    <w:rsid w:val="00DE31F0"/>
    <w:rsid w:val="00DE3D1C"/>
    <w:rsid w:val="00DF14A8"/>
    <w:rsid w:val="00DF4C55"/>
    <w:rsid w:val="00DF4EEC"/>
    <w:rsid w:val="00DF5026"/>
    <w:rsid w:val="00E0227D"/>
    <w:rsid w:val="00E04B84"/>
    <w:rsid w:val="00E05314"/>
    <w:rsid w:val="00E06466"/>
    <w:rsid w:val="00E06835"/>
    <w:rsid w:val="00E06888"/>
    <w:rsid w:val="00E06FDA"/>
    <w:rsid w:val="00E07819"/>
    <w:rsid w:val="00E11042"/>
    <w:rsid w:val="00E13D2B"/>
    <w:rsid w:val="00E15BAA"/>
    <w:rsid w:val="00E160A5"/>
    <w:rsid w:val="00E16CDA"/>
    <w:rsid w:val="00E1713D"/>
    <w:rsid w:val="00E2003C"/>
    <w:rsid w:val="00E201A2"/>
    <w:rsid w:val="00E20232"/>
    <w:rsid w:val="00E20A43"/>
    <w:rsid w:val="00E21C8B"/>
    <w:rsid w:val="00E23898"/>
    <w:rsid w:val="00E25B8B"/>
    <w:rsid w:val="00E25D18"/>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2D0"/>
    <w:rsid w:val="00E65BC6"/>
    <w:rsid w:val="00E661FF"/>
    <w:rsid w:val="00E663E6"/>
    <w:rsid w:val="00E67894"/>
    <w:rsid w:val="00E713FC"/>
    <w:rsid w:val="00E726EB"/>
    <w:rsid w:val="00E72CF1"/>
    <w:rsid w:val="00E755FC"/>
    <w:rsid w:val="00E75BBE"/>
    <w:rsid w:val="00E80B52"/>
    <w:rsid w:val="00E824C3"/>
    <w:rsid w:val="00E83BE7"/>
    <w:rsid w:val="00E840B3"/>
    <w:rsid w:val="00E84D10"/>
    <w:rsid w:val="00E8629F"/>
    <w:rsid w:val="00E907A5"/>
    <w:rsid w:val="00E91008"/>
    <w:rsid w:val="00E92758"/>
    <w:rsid w:val="00E9374E"/>
    <w:rsid w:val="00E94F54"/>
    <w:rsid w:val="00E97142"/>
    <w:rsid w:val="00E97AD5"/>
    <w:rsid w:val="00EA0541"/>
    <w:rsid w:val="00EA1111"/>
    <w:rsid w:val="00EA1349"/>
    <w:rsid w:val="00EA13DA"/>
    <w:rsid w:val="00EA32AB"/>
    <w:rsid w:val="00EA33FC"/>
    <w:rsid w:val="00EA3B4F"/>
    <w:rsid w:val="00EA3C24"/>
    <w:rsid w:val="00EA73DF"/>
    <w:rsid w:val="00EB0C61"/>
    <w:rsid w:val="00EB107E"/>
    <w:rsid w:val="00EB13E9"/>
    <w:rsid w:val="00EB2778"/>
    <w:rsid w:val="00EB3972"/>
    <w:rsid w:val="00EB47C4"/>
    <w:rsid w:val="00EB61AE"/>
    <w:rsid w:val="00EB6872"/>
    <w:rsid w:val="00EB6E14"/>
    <w:rsid w:val="00EC1D84"/>
    <w:rsid w:val="00EC322D"/>
    <w:rsid w:val="00EC4C82"/>
    <w:rsid w:val="00EC7D5E"/>
    <w:rsid w:val="00ED2F00"/>
    <w:rsid w:val="00ED383A"/>
    <w:rsid w:val="00ED39F8"/>
    <w:rsid w:val="00ED3D43"/>
    <w:rsid w:val="00ED53E3"/>
    <w:rsid w:val="00ED70CE"/>
    <w:rsid w:val="00EE0CFB"/>
    <w:rsid w:val="00EE1080"/>
    <w:rsid w:val="00EF048C"/>
    <w:rsid w:val="00EF1EC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3D05"/>
    <w:rsid w:val="00F14693"/>
    <w:rsid w:val="00F1679D"/>
    <w:rsid w:val="00F1682C"/>
    <w:rsid w:val="00F17AFA"/>
    <w:rsid w:val="00F20B91"/>
    <w:rsid w:val="00F21139"/>
    <w:rsid w:val="00F2292A"/>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5219F"/>
    <w:rsid w:val="00F53053"/>
    <w:rsid w:val="00F53FE2"/>
    <w:rsid w:val="00F54763"/>
    <w:rsid w:val="00F575FF"/>
    <w:rsid w:val="00F60F8B"/>
    <w:rsid w:val="00F618EF"/>
    <w:rsid w:val="00F61DDD"/>
    <w:rsid w:val="00F62057"/>
    <w:rsid w:val="00F6222F"/>
    <w:rsid w:val="00F65582"/>
    <w:rsid w:val="00F66E75"/>
    <w:rsid w:val="00F67735"/>
    <w:rsid w:val="00F724BC"/>
    <w:rsid w:val="00F7257A"/>
    <w:rsid w:val="00F75708"/>
    <w:rsid w:val="00F77EB0"/>
    <w:rsid w:val="00F828A4"/>
    <w:rsid w:val="00F82BF6"/>
    <w:rsid w:val="00F83A96"/>
    <w:rsid w:val="00F85FDA"/>
    <w:rsid w:val="00F874DC"/>
    <w:rsid w:val="00F87AFD"/>
    <w:rsid w:val="00F87C9A"/>
    <w:rsid w:val="00F87CDD"/>
    <w:rsid w:val="00F87D5F"/>
    <w:rsid w:val="00F917C0"/>
    <w:rsid w:val="00F91C1B"/>
    <w:rsid w:val="00F933F0"/>
    <w:rsid w:val="00F93644"/>
    <w:rsid w:val="00F937A3"/>
    <w:rsid w:val="00F94715"/>
    <w:rsid w:val="00F96A3D"/>
    <w:rsid w:val="00F97FB7"/>
    <w:rsid w:val="00FA3F45"/>
    <w:rsid w:val="00FA4718"/>
    <w:rsid w:val="00FA5848"/>
    <w:rsid w:val="00FA5FFD"/>
    <w:rsid w:val="00FA6899"/>
    <w:rsid w:val="00FA7F3D"/>
    <w:rsid w:val="00FB0509"/>
    <w:rsid w:val="00FB267D"/>
    <w:rsid w:val="00FB35DF"/>
    <w:rsid w:val="00FB38D8"/>
    <w:rsid w:val="00FB49C0"/>
    <w:rsid w:val="00FB5463"/>
    <w:rsid w:val="00FC051F"/>
    <w:rsid w:val="00FC0596"/>
    <w:rsid w:val="00FC06FF"/>
    <w:rsid w:val="00FC2656"/>
    <w:rsid w:val="00FC3EE6"/>
    <w:rsid w:val="00FC69B4"/>
    <w:rsid w:val="00FC6C59"/>
    <w:rsid w:val="00FD0330"/>
    <w:rsid w:val="00FD0694"/>
    <w:rsid w:val="00FD25BE"/>
    <w:rsid w:val="00FD2E70"/>
    <w:rsid w:val="00FD46C6"/>
    <w:rsid w:val="00FD4C2F"/>
    <w:rsid w:val="00FD701C"/>
    <w:rsid w:val="00FD7AA7"/>
    <w:rsid w:val="00FE0C76"/>
    <w:rsid w:val="00FE2AB4"/>
    <w:rsid w:val="00FE5750"/>
    <w:rsid w:val="00FF1FCB"/>
    <w:rsid w:val="00FF52D4"/>
    <w:rsid w:val="00FF5390"/>
    <w:rsid w:val="00FF5B72"/>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278A"/>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3"/>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1850</Words>
  <Characters>10545</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2025-02-07T14:03:00Z</dcterms:created>
  <dcterms:modified xsi:type="dcterms:W3CDTF">2025-02-07T14:03:00Z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C:\Users\TAEKHOON\Documents\김택훈\Z_Regulation\9_표준단체\3GPP\RAN4\MEETINGS\202411-#113\기고작성\R4-24xxxxx_MIMO RF_r0.docx</vt:lpwstr>
  </property>
</Properties>
</file>